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BC352" w14:textId="77777777" w:rsidR="0009514C" w:rsidRDefault="0009514C">
      <w:pPr>
        <w:rPr>
          <w:rFonts w:ascii="Proxima Nova" w:eastAsia="Proxima Nova" w:hAnsi="Proxima Nova" w:cs="Proxima Nova"/>
        </w:rPr>
      </w:pPr>
    </w:p>
    <w:p w14:paraId="2AD0E13B" w14:textId="77777777" w:rsidR="0009514C" w:rsidRDefault="0009514C">
      <w:pPr>
        <w:rPr>
          <w:rFonts w:ascii="Proxima Nova" w:eastAsia="Proxima Nova" w:hAnsi="Proxima Nova" w:cs="Proxima Nova"/>
        </w:rPr>
      </w:pPr>
    </w:p>
    <w:p w14:paraId="2A5D5001" w14:textId="77777777" w:rsidR="0009514C" w:rsidRDefault="0009514C">
      <w:pPr>
        <w:spacing w:after="0" w:line="240" w:lineRule="auto"/>
        <w:jc w:val="center"/>
        <w:rPr>
          <w:rFonts w:ascii="Proxima Nova" w:eastAsia="Proxima Nova" w:hAnsi="Proxima Nova" w:cs="Proxima Nova"/>
          <w:color w:val="000000"/>
          <w:sz w:val="32"/>
          <w:szCs w:val="32"/>
        </w:rPr>
      </w:pPr>
    </w:p>
    <w:p w14:paraId="58D2F959" w14:textId="77777777" w:rsidR="0009514C" w:rsidRDefault="0009514C">
      <w:pPr>
        <w:jc w:val="center"/>
        <w:rPr>
          <w:rFonts w:ascii="Proxima Nova" w:eastAsia="Proxima Nova" w:hAnsi="Proxima Nova" w:cs="Proxima Nova"/>
          <w:b/>
          <w:bCs/>
          <w:color w:val="000000"/>
          <w:sz w:val="28"/>
          <w:szCs w:val="28"/>
        </w:rPr>
      </w:pPr>
    </w:p>
    <w:p w14:paraId="30B4B402" w14:textId="77777777" w:rsidR="0009514C" w:rsidRDefault="0009514C">
      <w:pPr>
        <w:jc w:val="center"/>
        <w:rPr>
          <w:rFonts w:ascii="Proxima Nova" w:eastAsia="Proxima Nova" w:hAnsi="Proxima Nova" w:cs="Proxima Nova"/>
          <w:b/>
          <w:bCs/>
          <w:color w:val="000000"/>
          <w:sz w:val="28"/>
          <w:szCs w:val="28"/>
        </w:rPr>
      </w:pPr>
    </w:p>
    <w:p w14:paraId="1F6A810D" w14:textId="77777777" w:rsidR="0009514C" w:rsidRDefault="00000000">
      <w:pPr>
        <w:jc w:val="center"/>
        <w:rPr>
          <w:rFonts w:ascii="Proxima Nova" w:eastAsia="Proxima Nova" w:hAnsi="Proxima Nova" w:cs="Proxima Nova"/>
          <w:b/>
          <w:bCs/>
          <w:color w:val="000000"/>
          <w:sz w:val="28"/>
          <w:szCs w:val="28"/>
        </w:rPr>
      </w:pPr>
      <w:bookmarkStart w:id="0" w:name="_heading=h.sahwv3vjrixc" w:colFirst="0" w:colLast="0"/>
      <w:bookmarkEnd w:id="0"/>
      <w:r>
        <w:rPr>
          <w:rFonts w:ascii="Proxima Nova" w:eastAsia="Proxima Nova" w:hAnsi="Proxima Nova" w:cs="Proxima Nova"/>
          <w:b/>
          <w:bCs/>
          <w:color w:val="000000"/>
          <w:sz w:val="28"/>
          <w:szCs w:val="28"/>
        </w:rPr>
        <w:t>POZIV ZA DOSTAVLJANJE PONUDA</w:t>
      </w:r>
    </w:p>
    <w:p w14:paraId="53E59EC5" w14:textId="77777777" w:rsidR="0009514C" w:rsidRDefault="00000000">
      <w:pPr>
        <w:jc w:val="center"/>
        <w:rPr>
          <w:rFonts w:ascii="Proxima Nova" w:eastAsia="Proxima Nova" w:hAnsi="Proxima Nova" w:cs="Proxima Nova"/>
          <w:b/>
          <w:bCs/>
          <w:color w:val="000000"/>
          <w:sz w:val="28"/>
          <w:szCs w:val="28"/>
        </w:rPr>
      </w:pPr>
      <w:r>
        <w:rPr>
          <w:rFonts w:ascii="Proxima Nova" w:eastAsia="Proxima Nova" w:hAnsi="Proxima Nova" w:cs="Proxima Nova"/>
          <w:b/>
          <w:bCs/>
          <w:color w:val="000000"/>
          <w:sz w:val="28"/>
          <w:szCs w:val="28"/>
        </w:rPr>
        <w:t>ZA</w:t>
      </w:r>
    </w:p>
    <w:p w14:paraId="2B08DD9C" w14:textId="77777777" w:rsidR="0009514C" w:rsidRDefault="00000000">
      <w:pPr>
        <w:jc w:val="center"/>
        <w:rPr>
          <w:rFonts w:ascii="Proxima Nova" w:eastAsia="Proxima Nova" w:hAnsi="Proxima Nova" w:cs="Proxima Nova"/>
          <w:b/>
          <w:bCs/>
          <w:color w:val="000000"/>
          <w:sz w:val="28"/>
          <w:szCs w:val="28"/>
        </w:rPr>
      </w:pPr>
      <w:r>
        <w:rPr>
          <w:rFonts w:ascii="Proxima Nova" w:eastAsia="Proxima Nova" w:hAnsi="Proxima Nova" w:cs="Proxima Nova"/>
          <w:b/>
          <w:bCs/>
          <w:color w:val="000000"/>
          <w:sz w:val="28"/>
          <w:szCs w:val="28"/>
        </w:rPr>
        <w:t>NABAVKU IT OPREME</w:t>
      </w:r>
    </w:p>
    <w:p w14:paraId="0E2A6EAF" w14:textId="77777777" w:rsidR="0009514C" w:rsidRDefault="0009514C">
      <w:pPr>
        <w:jc w:val="center"/>
        <w:rPr>
          <w:rFonts w:ascii="Proxima Nova" w:eastAsia="Proxima Nova" w:hAnsi="Proxima Nova" w:cs="Proxima Nova"/>
          <w:sz w:val="24"/>
          <w:szCs w:val="24"/>
          <w:u w:val="single"/>
        </w:rPr>
      </w:pPr>
    </w:p>
    <w:p w14:paraId="0CE4EE38" w14:textId="77777777" w:rsidR="0009514C" w:rsidRDefault="0009514C">
      <w:pPr>
        <w:jc w:val="center"/>
        <w:rPr>
          <w:rFonts w:ascii="Proxima Nova" w:eastAsia="Proxima Nova" w:hAnsi="Proxima Nova" w:cs="Proxima Nova"/>
        </w:rPr>
      </w:pPr>
    </w:p>
    <w:p w14:paraId="45938820" w14:textId="77777777" w:rsidR="0009514C" w:rsidRDefault="00000000">
      <w:pPr>
        <w:jc w:val="center"/>
        <w:rPr>
          <w:rFonts w:ascii="Proxima Nova" w:eastAsia="Proxima Nova" w:hAnsi="Proxima Nova" w:cs="Proxima Nova"/>
        </w:rPr>
      </w:pPr>
      <w:r>
        <w:rPr>
          <w:rFonts w:ascii="Proxima Nova" w:eastAsia="Proxima Nova" w:hAnsi="Proxima Nova" w:cs="Proxima Nova"/>
        </w:rPr>
        <w:t xml:space="preserve">Broj nabavke: </w:t>
      </w:r>
      <w:r>
        <w:rPr>
          <w:rFonts w:ascii="Proxima Nova" w:eastAsia="Proxima Nova" w:hAnsi="Proxima Nova" w:cs="Proxima Nova"/>
          <w:color w:val="000000"/>
        </w:rPr>
        <w:t>01-01</w:t>
      </w:r>
    </w:p>
    <w:p w14:paraId="47DA0CCA" w14:textId="77777777" w:rsidR="0009514C" w:rsidRDefault="0009514C">
      <w:pPr>
        <w:jc w:val="center"/>
        <w:rPr>
          <w:rFonts w:ascii="Proxima Nova" w:eastAsia="Proxima Nova" w:hAnsi="Proxima Nova" w:cs="Proxima Nova"/>
        </w:rPr>
      </w:pPr>
    </w:p>
    <w:p w14:paraId="13298112" w14:textId="77777777" w:rsidR="0009514C" w:rsidRDefault="0009514C">
      <w:pPr>
        <w:jc w:val="center"/>
        <w:rPr>
          <w:rFonts w:ascii="Proxima Nova" w:eastAsia="Proxima Nova" w:hAnsi="Proxima Nova" w:cs="Proxima Nova"/>
        </w:rPr>
      </w:pPr>
    </w:p>
    <w:p w14:paraId="3A49414B" w14:textId="77777777" w:rsidR="0009514C" w:rsidRDefault="0009514C">
      <w:pPr>
        <w:jc w:val="center"/>
        <w:rPr>
          <w:rFonts w:ascii="Proxima Nova" w:eastAsia="Proxima Nova" w:hAnsi="Proxima Nova" w:cs="Proxima Nova"/>
        </w:rPr>
      </w:pPr>
    </w:p>
    <w:p w14:paraId="275AA51A" w14:textId="77777777" w:rsidR="0009514C" w:rsidRDefault="0009514C">
      <w:pPr>
        <w:jc w:val="center"/>
        <w:rPr>
          <w:rFonts w:ascii="Proxima Nova" w:eastAsia="Proxima Nova" w:hAnsi="Proxima Nova" w:cs="Proxima Nova"/>
        </w:rPr>
      </w:pPr>
    </w:p>
    <w:p w14:paraId="5B7C9B87" w14:textId="77777777" w:rsidR="0009514C" w:rsidRDefault="0009514C">
      <w:pPr>
        <w:jc w:val="center"/>
        <w:rPr>
          <w:rFonts w:ascii="Proxima Nova" w:eastAsia="Proxima Nova" w:hAnsi="Proxima Nova" w:cs="Proxima Nova"/>
        </w:rPr>
      </w:pPr>
    </w:p>
    <w:p w14:paraId="56677603" w14:textId="77777777" w:rsidR="0009514C" w:rsidRDefault="0009514C">
      <w:pPr>
        <w:jc w:val="center"/>
        <w:rPr>
          <w:rFonts w:ascii="Proxima Nova" w:eastAsia="Proxima Nova" w:hAnsi="Proxima Nova" w:cs="Proxima Nova"/>
        </w:rPr>
      </w:pPr>
    </w:p>
    <w:p w14:paraId="5A27477A" w14:textId="77777777" w:rsidR="0009514C" w:rsidRDefault="0009514C">
      <w:pPr>
        <w:jc w:val="center"/>
        <w:rPr>
          <w:rFonts w:ascii="Proxima Nova" w:eastAsia="Proxima Nova" w:hAnsi="Proxima Nova" w:cs="Proxima Nova"/>
        </w:rPr>
      </w:pPr>
    </w:p>
    <w:p w14:paraId="2FEDECDC" w14:textId="77777777" w:rsidR="0009514C" w:rsidRDefault="0009514C">
      <w:pPr>
        <w:jc w:val="center"/>
        <w:rPr>
          <w:rFonts w:ascii="Proxima Nova" w:eastAsia="Proxima Nova" w:hAnsi="Proxima Nova" w:cs="Proxima Nova"/>
        </w:rPr>
      </w:pPr>
    </w:p>
    <w:p w14:paraId="55A49015" w14:textId="77777777" w:rsidR="0009514C" w:rsidRDefault="00000000">
      <w:pPr>
        <w:spacing w:line="276" w:lineRule="auto"/>
        <w:jc w:val="both"/>
        <w:rPr>
          <w:rFonts w:ascii="Proxima Nova" w:eastAsia="Proxima Nova" w:hAnsi="Proxima Nova" w:cs="Proxima Nova"/>
          <w:b/>
          <w:bCs/>
        </w:rPr>
      </w:pPr>
      <w:r>
        <w:rPr>
          <w:rFonts w:ascii="Proxima Nova" w:eastAsia="Proxima Nova" w:hAnsi="Proxima Nova" w:cs="Proxima Nova"/>
          <w:b/>
          <w:bCs/>
        </w:rPr>
        <w:t xml:space="preserve">Naziv naručioca: </w:t>
      </w:r>
      <w:r>
        <w:rPr>
          <w:rFonts w:ascii="Proxima Nova" w:eastAsia="Proxima Nova" w:hAnsi="Proxima Nova" w:cs="Proxima Nova"/>
        </w:rPr>
        <w:t>BILD STUDIO d.o.o. Podgorica</w:t>
      </w:r>
    </w:p>
    <w:p w14:paraId="25385F81" w14:textId="77777777" w:rsidR="0009514C" w:rsidRDefault="00000000">
      <w:pPr>
        <w:spacing w:line="276" w:lineRule="auto"/>
        <w:jc w:val="both"/>
        <w:rPr>
          <w:rFonts w:ascii="Proxima Nova" w:eastAsia="Proxima Nova" w:hAnsi="Proxima Nova" w:cs="Proxima Nova"/>
          <w:b/>
          <w:bCs/>
          <w:highlight w:val="yellow"/>
        </w:rPr>
      </w:pPr>
      <w:r>
        <w:rPr>
          <w:rFonts w:ascii="Proxima Nova" w:eastAsia="Proxima Nova" w:hAnsi="Proxima Nova" w:cs="Proxima Nova"/>
          <w:b/>
          <w:bCs/>
        </w:rPr>
        <w:t xml:space="preserve">Naziv projekta: </w:t>
      </w:r>
      <w:r>
        <w:rPr>
          <w:rFonts w:ascii="Proxima Nova" w:eastAsia="Proxima Nova" w:hAnsi="Proxima Nova" w:cs="Proxima Nova"/>
        </w:rPr>
        <w:t>CRNOGOČI: Alat za ubrzani softverski razvoj uz podršku vještačke inteligencije</w:t>
      </w:r>
    </w:p>
    <w:p w14:paraId="7EB4A496" w14:textId="77777777" w:rsidR="0009514C" w:rsidRDefault="0009514C">
      <w:pPr>
        <w:spacing w:line="276" w:lineRule="auto"/>
        <w:jc w:val="both"/>
        <w:rPr>
          <w:rFonts w:ascii="Proxima Nova" w:eastAsia="Proxima Nova" w:hAnsi="Proxima Nova" w:cs="Proxima Nova"/>
          <w:b/>
          <w:bCs/>
        </w:rPr>
      </w:pPr>
    </w:p>
    <w:p w14:paraId="731B0EB1" w14:textId="77777777" w:rsidR="0009514C" w:rsidRDefault="0009514C">
      <w:pPr>
        <w:jc w:val="both"/>
        <w:rPr>
          <w:rFonts w:ascii="Proxima Nova" w:eastAsia="Proxima Nova" w:hAnsi="Proxima Nova" w:cs="Proxima Nova"/>
          <w:u w:val="single"/>
        </w:rPr>
      </w:pPr>
    </w:p>
    <w:p w14:paraId="700F9469" w14:textId="77777777" w:rsidR="0009514C" w:rsidRDefault="0009514C">
      <w:pPr>
        <w:jc w:val="center"/>
        <w:rPr>
          <w:rFonts w:ascii="Proxima Nova" w:eastAsia="Proxima Nova" w:hAnsi="Proxima Nova" w:cs="Proxima Nova"/>
          <w:u w:val="single"/>
        </w:rPr>
      </w:pPr>
    </w:p>
    <w:p w14:paraId="20BD6094" w14:textId="77777777" w:rsidR="0009514C" w:rsidRDefault="0009514C">
      <w:pPr>
        <w:jc w:val="center"/>
        <w:rPr>
          <w:rFonts w:ascii="Proxima Nova" w:eastAsia="Proxima Nova" w:hAnsi="Proxima Nova" w:cs="Proxima Nova"/>
          <w:u w:val="single"/>
        </w:rPr>
      </w:pPr>
    </w:p>
    <w:p w14:paraId="1C2EDEEA" w14:textId="77777777" w:rsidR="0009514C" w:rsidRDefault="0009514C">
      <w:pPr>
        <w:jc w:val="center"/>
        <w:rPr>
          <w:rFonts w:ascii="Proxima Nova" w:eastAsia="Proxima Nova" w:hAnsi="Proxima Nova" w:cs="Proxima Nova"/>
          <w:u w:val="single"/>
        </w:rPr>
      </w:pPr>
    </w:p>
    <w:p w14:paraId="4D2A85FB" w14:textId="77777777" w:rsidR="0009514C" w:rsidRDefault="0009514C">
      <w:pPr>
        <w:jc w:val="center"/>
        <w:rPr>
          <w:rFonts w:ascii="Proxima Nova" w:eastAsia="Proxima Nova" w:hAnsi="Proxima Nova" w:cs="Proxima Nova"/>
        </w:rPr>
      </w:pPr>
    </w:p>
    <w:p w14:paraId="7362D941" w14:textId="77777777" w:rsidR="0009514C" w:rsidRDefault="0009514C">
      <w:pPr>
        <w:jc w:val="center"/>
        <w:rPr>
          <w:rFonts w:ascii="Proxima Nova" w:eastAsia="Proxima Nova" w:hAnsi="Proxima Nova" w:cs="Proxima Nova"/>
        </w:rPr>
      </w:pPr>
    </w:p>
    <w:p w14:paraId="3235821C" w14:textId="77777777" w:rsidR="0009514C" w:rsidRDefault="00000000">
      <w:pPr>
        <w:jc w:val="center"/>
        <w:rPr>
          <w:rFonts w:ascii="Proxima Nova" w:eastAsia="Proxima Nova" w:hAnsi="Proxima Nova" w:cs="Proxima Nova"/>
        </w:rPr>
      </w:pPr>
      <w:r>
        <w:rPr>
          <w:rFonts w:ascii="Proxima Nova" w:eastAsia="Proxima Nova" w:hAnsi="Proxima Nova" w:cs="Proxima Nova"/>
        </w:rPr>
        <w:t>Podgorica, 08. april 2026. godine</w:t>
      </w:r>
      <w:r>
        <w:br w:type="page"/>
      </w:r>
    </w:p>
    <w:p w14:paraId="49CD2A70" w14:textId="77777777" w:rsidR="0009514C" w:rsidRDefault="00000000">
      <w:pPr>
        <w:keepNext/>
        <w:keepLines/>
        <w:pBdr>
          <w:top w:val="nil"/>
          <w:left w:val="nil"/>
          <w:bottom w:val="nil"/>
          <w:right w:val="nil"/>
          <w:between w:val="nil"/>
        </w:pBdr>
        <w:spacing w:before="240" w:after="0"/>
        <w:rPr>
          <w:rFonts w:ascii="Proxima Nova" w:eastAsia="Proxima Nova" w:hAnsi="Proxima Nova" w:cs="Proxima Nova"/>
          <w:b/>
          <w:bCs/>
          <w:color w:val="000000"/>
          <w:sz w:val="32"/>
          <w:szCs w:val="32"/>
        </w:rPr>
      </w:pPr>
      <w:r>
        <w:rPr>
          <w:rFonts w:ascii="Proxima Nova" w:eastAsia="Proxima Nova" w:hAnsi="Proxima Nova" w:cs="Proxima Nova"/>
          <w:b/>
          <w:bCs/>
          <w:color w:val="000000"/>
          <w:sz w:val="32"/>
          <w:szCs w:val="32"/>
        </w:rPr>
        <w:lastRenderedPageBreak/>
        <w:t>SADRŽAJ</w:t>
      </w:r>
    </w:p>
    <w:sdt>
      <w:sdtPr>
        <w:id w:val="842903932"/>
        <w:docPartObj>
          <w:docPartGallery w:val="Table of Contents"/>
          <w:docPartUnique/>
        </w:docPartObj>
      </w:sdtPr>
      <w:sdtContent>
        <w:p w14:paraId="5EE1E25A" w14:textId="77777777" w:rsidR="0009514C" w:rsidRDefault="00000000">
          <w:pPr>
            <w:pBdr>
              <w:top w:val="nil"/>
              <w:left w:val="nil"/>
              <w:bottom w:val="nil"/>
              <w:right w:val="nil"/>
              <w:between w:val="nil"/>
            </w:pBdr>
            <w:tabs>
              <w:tab w:val="left" w:pos="440"/>
              <w:tab w:val="right" w:leader="dot" w:pos="9062"/>
            </w:tabs>
            <w:spacing w:after="100"/>
            <w:rPr>
              <w:rFonts w:ascii="Proxima Nova" w:eastAsia="Proxima Nova" w:hAnsi="Proxima Nova" w:cs="Proxima Nova"/>
              <w:color w:val="000000"/>
            </w:rPr>
          </w:pPr>
          <w:r>
            <w:fldChar w:fldCharType="begin"/>
          </w:r>
          <w:r>
            <w:instrText xml:space="preserve"> TOC \h \u \z \t "Heading 1,1,Heading 2,2,Heading 3,3,"</w:instrText>
          </w:r>
          <w:r>
            <w:fldChar w:fldCharType="separate"/>
          </w:r>
          <w:hyperlink w:anchor="_heading=h.7tgrdmvxs68o">
            <w:r>
              <w:rPr>
                <w:rFonts w:ascii="Proxima Nova" w:eastAsia="Proxima Nova" w:hAnsi="Proxima Nova" w:cs="Proxima Nova"/>
                <w:b/>
                <w:bCs/>
                <w:color w:val="000000"/>
              </w:rPr>
              <w:t>1.</w:t>
            </w:r>
          </w:hyperlink>
          <w:hyperlink w:anchor="_heading=h.7tgrdmvxs68o">
            <w:r>
              <w:rPr>
                <w:rFonts w:ascii="Proxima Nova" w:eastAsia="Proxima Nova" w:hAnsi="Proxima Nova" w:cs="Proxima Nova"/>
                <w:color w:val="000000"/>
              </w:rPr>
              <w:tab/>
            </w:r>
          </w:hyperlink>
          <w:r>
            <w:fldChar w:fldCharType="begin"/>
          </w:r>
          <w:r>
            <w:instrText xml:space="preserve"> PAGEREF _heading=h.7tgrdmvxs68o \h </w:instrText>
          </w:r>
          <w:r>
            <w:fldChar w:fldCharType="separate"/>
          </w:r>
          <w:r>
            <w:rPr>
              <w:rFonts w:ascii="Proxima Nova" w:eastAsia="Proxima Nova" w:hAnsi="Proxima Nova" w:cs="Proxima Nova"/>
              <w:b/>
              <w:bCs/>
              <w:color w:val="000000"/>
            </w:rPr>
            <w:t>OPŠTE INFORMACIJE</w:t>
          </w:r>
          <w:r>
            <w:rPr>
              <w:rFonts w:ascii="Proxima Nova" w:eastAsia="Proxima Nova" w:hAnsi="Proxima Nova" w:cs="Proxima Nova"/>
              <w:color w:val="000000"/>
            </w:rPr>
            <w:tab/>
            <w:t>3</w:t>
          </w:r>
          <w:r>
            <w:fldChar w:fldCharType="end"/>
          </w:r>
        </w:p>
        <w:p w14:paraId="1AB58478"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prgy6x80og8j">
            <w:r>
              <w:rPr>
                <w:rFonts w:ascii="Proxima Nova" w:eastAsia="Proxima Nova" w:hAnsi="Proxima Nova" w:cs="Proxima Nova"/>
                <w:b/>
                <w:bCs/>
                <w:color w:val="000000"/>
              </w:rPr>
              <w:t>1.1.</w:t>
            </w:r>
          </w:hyperlink>
          <w:hyperlink w:anchor="_heading=h.prgy6x80og8j">
            <w:r>
              <w:rPr>
                <w:rFonts w:ascii="Proxima Nova" w:eastAsia="Proxima Nova" w:hAnsi="Proxima Nova" w:cs="Proxima Nova"/>
                <w:color w:val="000000"/>
              </w:rPr>
              <w:tab/>
            </w:r>
          </w:hyperlink>
          <w:r>
            <w:fldChar w:fldCharType="begin"/>
          </w:r>
          <w:r>
            <w:instrText xml:space="preserve"> PAGEREF _heading=h.prgy6x80og8j \h </w:instrText>
          </w:r>
          <w:r>
            <w:fldChar w:fldCharType="separate"/>
          </w:r>
          <w:r>
            <w:rPr>
              <w:rFonts w:ascii="Proxima Nova" w:eastAsia="Proxima Nova" w:hAnsi="Proxima Nova" w:cs="Proxima Nova"/>
              <w:b/>
              <w:bCs/>
              <w:color w:val="000000"/>
            </w:rPr>
            <w:t>Naručilac i adresa</w:t>
          </w:r>
          <w:r>
            <w:rPr>
              <w:rFonts w:ascii="Proxima Nova" w:eastAsia="Proxima Nova" w:hAnsi="Proxima Nova" w:cs="Proxima Nova"/>
              <w:color w:val="000000"/>
            </w:rPr>
            <w:tab/>
            <w:t>3</w:t>
          </w:r>
          <w:r>
            <w:fldChar w:fldCharType="end"/>
          </w:r>
        </w:p>
        <w:p w14:paraId="40A7A70A"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oc44k9fuvt8l">
            <w:r>
              <w:rPr>
                <w:rFonts w:ascii="Proxima Nova" w:eastAsia="Proxima Nova" w:hAnsi="Proxima Nova" w:cs="Proxima Nova"/>
                <w:b/>
                <w:bCs/>
                <w:color w:val="000000"/>
              </w:rPr>
              <w:t>1.2.</w:t>
            </w:r>
          </w:hyperlink>
          <w:hyperlink w:anchor="_heading=h.oc44k9fuvt8l">
            <w:r>
              <w:rPr>
                <w:rFonts w:ascii="Proxima Nova" w:eastAsia="Proxima Nova" w:hAnsi="Proxima Nova" w:cs="Proxima Nova"/>
                <w:color w:val="000000"/>
              </w:rPr>
              <w:tab/>
            </w:r>
          </w:hyperlink>
          <w:r>
            <w:fldChar w:fldCharType="begin"/>
          </w:r>
          <w:r>
            <w:instrText xml:space="preserve"> PAGEREF _heading=h.oc44k9fuvt8l \h </w:instrText>
          </w:r>
          <w:r>
            <w:fldChar w:fldCharType="separate"/>
          </w:r>
          <w:r>
            <w:rPr>
              <w:rFonts w:ascii="Proxima Nova" w:eastAsia="Proxima Nova" w:hAnsi="Proxima Nova" w:cs="Proxima Nova"/>
              <w:b/>
              <w:bCs/>
              <w:color w:val="000000"/>
            </w:rPr>
            <w:t>Kontakt osoba zadužena za komunikaciju s ponuđačima</w:t>
          </w:r>
          <w:r>
            <w:rPr>
              <w:rFonts w:ascii="Proxima Nova" w:eastAsia="Proxima Nova" w:hAnsi="Proxima Nova" w:cs="Proxima Nova"/>
              <w:color w:val="000000"/>
            </w:rPr>
            <w:tab/>
            <w:t>3</w:t>
          </w:r>
          <w:r>
            <w:fldChar w:fldCharType="end"/>
          </w:r>
        </w:p>
        <w:p w14:paraId="7AC0145A"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jhguhp7lwwtz">
            <w:r>
              <w:rPr>
                <w:rFonts w:ascii="Proxima Nova" w:eastAsia="Proxima Nova" w:hAnsi="Proxima Nova" w:cs="Proxima Nova"/>
                <w:b/>
                <w:bCs/>
                <w:color w:val="000000"/>
              </w:rPr>
              <w:t>1.3.</w:t>
            </w:r>
          </w:hyperlink>
          <w:hyperlink w:anchor="_heading=h.jhguhp7lwwtz">
            <w:r>
              <w:rPr>
                <w:rFonts w:ascii="Proxima Nova" w:eastAsia="Proxima Nova" w:hAnsi="Proxima Nova" w:cs="Proxima Nova"/>
                <w:color w:val="000000"/>
              </w:rPr>
              <w:tab/>
            </w:r>
          </w:hyperlink>
          <w:r>
            <w:fldChar w:fldCharType="begin"/>
          </w:r>
          <w:r>
            <w:instrText xml:space="preserve"> PAGEREF _heading=h.jhguhp7lwwtz \h </w:instrText>
          </w:r>
          <w:r>
            <w:fldChar w:fldCharType="separate"/>
          </w:r>
          <w:r>
            <w:rPr>
              <w:rFonts w:ascii="Proxima Nova" w:eastAsia="Proxima Nova" w:hAnsi="Proxima Nova" w:cs="Proxima Nova"/>
              <w:b/>
              <w:bCs/>
              <w:color w:val="000000"/>
            </w:rPr>
            <w:t>Osnov za sprovođenje nabavke</w:t>
          </w:r>
          <w:r>
            <w:rPr>
              <w:rFonts w:ascii="Proxima Nova" w:eastAsia="Proxima Nova" w:hAnsi="Proxima Nova" w:cs="Proxima Nova"/>
              <w:color w:val="000000"/>
            </w:rPr>
            <w:tab/>
            <w:t>3</w:t>
          </w:r>
          <w:r>
            <w:fldChar w:fldCharType="end"/>
          </w:r>
        </w:p>
        <w:p w14:paraId="35D9CC36"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b3kto5lwq3nv">
            <w:r>
              <w:rPr>
                <w:rFonts w:ascii="Proxima Nova" w:eastAsia="Proxima Nova" w:hAnsi="Proxima Nova" w:cs="Proxima Nova"/>
                <w:b/>
                <w:bCs/>
                <w:color w:val="000000"/>
              </w:rPr>
              <w:t>1.4.</w:t>
            </w:r>
          </w:hyperlink>
          <w:hyperlink w:anchor="_heading=h.b3kto5lwq3nv">
            <w:r>
              <w:rPr>
                <w:rFonts w:ascii="Proxima Nova" w:eastAsia="Proxima Nova" w:hAnsi="Proxima Nova" w:cs="Proxima Nova"/>
                <w:color w:val="000000"/>
              </w:rPr>
              <w:tab/>
            </w:r>
          </w:hyperlink>
          <w:r>
            <w:fldChar w:fldCharType="begin"/>
          </w:r>
          <w:r>
            <w:instrText xml:space="preserve"> PAGEREF _heading=h.b3kto5lwq3nv \h </w:instrText>
          </w:r>
          <w:r>
            <w:fldChar w:fldCharType="separate"/>
          </w:r>
          <w:r>
            <w:rPr>
              <w:rFonts w:ascii="Proxima Nova" w:eastAsia="Proxima Nova" w:hAnsi="Proxima Nova" w:cs="Proxima Nova"/>
              <w:b/>
              <w:bCs/>
              <w:color w:val="000000"/>
            </w:rPr>
            <w:t>Broj nabavke</w:t>
          </w:r>
          <w:r>
            <w:rPr>
              <w:rFonts w:ascii="Proxima Nova" w:eastAsia="Proxima Nova" w:hAnsi="Proxima Nova" w:cs="Proxima Nova"/>
              <w:color w:val="000000"/>
            </w:rPr>
            <w:tab/>
            <w:t>3</w:t>
          </w:r>
          <w:r>
            <w:fldChar w:fldCharType="end"/>
          </w:r>
        </w:p>
        <w:p w14:paraId="7F7C15D8"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x7oern3iptd4">
            <w:r>
              <w:rPr>
                <w:rFonts w:ascii="Proxima Nova" w:eastAsia="Proxima Nova" w:hAnsi="Proxima Nova" w:cs="Proxima Nova"/>
                <w:b/>
                <w:bCs/>
                <w:color w:val="000000"/>
              </w:rPr>
              <w:t>1.5.</w:t>
            </w:r>
          </w:hyperlink>
          <w:hyperlink w:anchor="_heading=h.x7oern3iptd4">
            <w:r>
              <w:rPr>
                <w:rFonts w:ascii="Proxima Nova" w:eastAsia="Proxima Nova" w:hAnsi="Proxima Nova" w:cs="Proxima Nova"/>
                <w:color w:val="000000"/>
              </w:rPr>
              <w:tab/>
            </w:r>
          </w:hyperlink>
          <w:r>
            <w:fldChar w:fldCharType="begin"/>
          </w:r>
          <w:r>
            <w:instrText xml:space="preserve"> PAGEREF _heading=h.x7oern3iptd4 \h </w:instrText>
          </w:r>
          <w:r>
            <w:fldChar w:fldCharType="separate"/>
          </w:r>
          <w:r>
            <w:rPr>
              <w:rFonts w:ascii="Proxima Nova" w:eastAsia="Proxima Nova" w:hAnsi="Proxima Nova" w:cs="Proxima Nova"/>
              <w:b/>
              <w:bCs/>
              <w:color w:val="000000"/>
            </w:rPr>
            <w:t>Adresa/izvor gdje su dodatne informacije/dokumentacija dostupne</w:t>
          </w:r>
          <w:r>
            <w:rPr>
              <w:rFonts w:ascii="Proxima Nova" w:eastAsia="Proxima Nova" w:hAnsi="Proxima Nova" w:cs="Proxima Nova"/>
              <w:color w:val="000000"/>
            </w:rPr>
            <w:tab/>
            <w:t>3</w:t>
          </w:r>
          <w:r>
            <w:fldChar w:fldCharType="end"/>
          </w:r>
        </w:p>
        <w:p w14:paraId="565F04B1"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9g3bevukawen">
            <w:r>
              <w:rPr>
                <w:rFonts w:ascii="Proxima Nova" w:eastAsia="Proxima Nova" w:hAnsi="Proxima Nova" w:cs="Proxima Nova"/>
                <w:b/>
                <w:bCs/>
                <w:color w:val="000000"/>
              </w:rPr>
              <w:t>1.6.</w:t>
            </w:r>
          </w:hyperlink>
          <w:hyperlink w:anchor="_heading=h.9g3bevukawen">
            <w:r>
              <w:rPr>
                <w:rFonts w:ascii="Proxima Nova" w:eastAsia="Proxima Nova" w:hAnsi="Proxima Nova" w:cs="Proxima Nova"/>
                <w:color w:val="000000"/>
              </w:rPr>
              <w:tab/>
            </w:r>
          </w:hyperlink>
          <w:r>
            <w:fldChar w:fldCharType="begin"/>
          </w:r>
          <w:r>
            <w:instrText xml:space="preserve"> PAGEREF _heading=h.9g3bevukawen \h </w:instrText>
          </w:r>
          <w:r>
            <w:fldChar w:fldCharType="separate"/>
          </w:r>
          <w:r>
            <w:rPr>
              <w:rFonts w:ascii="Proxima Nova" w:eastAsia="Proxima Nova" w:hAnsi="Proxima Nova" w:cs="Proxima Nova"/>
              <w:b/>
              <w:bCs/>
              <w:color w:val="000000"/>
            </w:rPr>
            <w:t>Vrsta postupka nabavke</w:t>
          </w:r>
          <w:r>
            <w:rPr>
              <w:rFonts w:ascii="Proxima Nova" w:eastAsia="Proxima Nova" w:hAnsi="Proxima Nova" w:cs="Proxima Nova"/>
              <w:color w:val="000000"/>
            </w:rPr>
            <w:tab/>
            <w:t>3</w:t>
          </w:r>
          <w:r>
            <w:fldChar w:fldCharType="end"/>
          </w:r>
        </w:p>
        <w:p w14:paraId="1643D2A5"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guz1ydr079z1">
            <w:r>
              <w:rPr>
                <w:rFonts w:ascii="Proxima Nova" w:eastAsia="Proxima Nova" w:hAnsi="Proxima Nova" w:cs="Proxima Nova"/>
                <w:b/>
                <w:bCs/>
                <w:color w:val="000000"/>
              </w:rPr>
              <w:t>1.7.</w:t>
            </w:r>
          </w:hyperlink>
          <w:hyperlink w:anchor="_heading=h.guz1ydr079z1">
            <w:r>
              <w:rPr>
                <w:rFonts w:ascii="Proxima Nova" w:eastAsia="Proxima Nova" w:hAnsi="Proxima Nova" w:cs="Proxima Nova"/>
                <w:color w:val="000000"/>
              </w:rPr>
              <w:tab/>
            </w:r>
          </w:hyperlink>
          <w:r>
            <w:fldChar w:fldCharType="begin"/>
          </w:r>
          <w:r>
            <w:instrText xml:space="preserve"> PAGEREF _heading=h.guz1ydr079z1 \h </w:instrText>
          </w:r>
          <w:r>
            <w:fldChar w:fldCharType="separate"/>
          </w:r>
          <w:r>
            <w:rPr>
              <w:rFonts w:ascii="Proxima Nova" w:eastAsia="Proxima Nova" w:hAnsi="Proxima Nova" w:cs="Proxima Nova"/>
              <w:b/>
              <w:bCs/>
              <w:color w:val="000000"/>
            </w:rPr>
            <w:t>Objašnjenja i izmjene Poziva za dostavljanje ponuda</w:t>
          </w:r>
          <w:r>
            <w:rPr>
              <w:rFonts w:ascii="Proxima Nova" w:eastAsia="Proxima Nova" w:hAnsi="Proxima Nova" w:cs="Proxima Nova"/>
              <w:color w:val="000000"/>
            </w:rPr>
            <w:tab/>
            <w:t>3</w:t>
          </w:r>
          <w:r>
            <w:fldChar w:fldCharType="end"/>
          </w:r>
        </w:p>
        <w:p w14:paraId="42F4BD56" w14:textId="77777777" w:rsidR="0009514C" w:rsidRDefault="00000000">
          <w:pPr>
            <w:pBdr>
              <w:top w:val="nil"/>
              <w:left w:val="nil"/>
              <w:bottom w:val="nil"/>
              <w:right w:val="nil"/>
              <w:between w:val="nil"/>
            </w:pBdr>
            <w:tabs>
              <w:tab w:val="left" w:pos="440"/>
              <w:tab w:val="right" w:leader="dot" w:pos="9062"/>
            </w:tabs>
            <w:spacing w:after="100"/>
            <w:rPr>
              <w:rFonts w:ascii="Proxima Nova" w:eastAsia="Proxima Nova" w:hAnsi="Proxima Nova" w:cs="Proxima Nova"/>
              <w:color w:val="000000"/>
            </w:rPr>
          </w:pPr>
          <w:hyperlink w:anchor="_heading=h.art9myr40ya9">
            <w:r>
              <w:rPr>
                <w:rFonts w:ascii="Proxima Nova" w:eastAsia="Proxima Nova" w:hAnsi="Proxima Nova" w:cs="Proxima Nova"/>
                <w:b/>
                <w:bCs/>
                <w:color w:val="000000"/>
              </w:rPr>
              <w:t>2.</w:t>
            </w:r>
          </w:hyperlink>
          <w:hyperlink w:anchor="_heading=h.art9myr40ya9">
            <w:r>
              <w:rPr>
                <w:rFonts w:ascii="Proxima Nova" w:eastAsia="Proxima Nova" w:hAnsi="Proxima Nova" w:cs="Proxima Nova"/>
                <w:color w:val="000000"/>
              </w:rPr>
              <w:tab/>
            </w:r>
          </w:hyperlink>
          <w:r>
            <w:fldChar w:fldCharType="begin"/>
          </w:r>
          <w:r>
            <w:instrText xml:space="preserve"> PAGEREF _heading=h.art9myr40ya9 \h </w:instrText>
          </w:r>
          <w:r>
            <w:fldChar w:fldCharType="separate"/>
          </w:r>
          <w:r>
            <w:rPr>
              <w:rFonts w:ascii="Proxima Nova" w:eastAsia="Proxima Nova" w:hAnsi="Proxima Nova" w:cs="Proxima Nova"/>
              <w:b/>
              <w:bCs/>
              <w:color w:val="000000"/>
            </w:rPr>
            <w:t>PODACI O PREDMETU NABAVKE</w:t>
          </w:r>
          <w:r>
            <w:rPr>
              <w:rFonts w:ascii="Proxima Nova" w:eastAsia="Proxima Nova" w:hAnsi="Proxima Nova" w:cs="Proxima Nova"/>
              <w:color w:val="000000"/>
            </w:rPr>
            <w:tab/>
            <w:t>3</w:t>
          </w:r>
          <w:r>
            <w:fldChar w:fldCharType="end"/>
          </w:r>
        </w:p>
        <w:p w14:paraId="42106B54"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43zixqjwpas3">
            <w:r>
              <w:rPr>
                <w:rFonts w:ascii="Proxima Nova" w:eastAsia="Proxima Nova" w:hAnsi="Proxima Nova" w:cs="Proxima Nova"/>
                <w:b/>
                <w:bCs/>
                <w:color w:val="000000"/>
              </w:rPr>
              <w:t>2.1.</w:t>
            </w:r>
          </w:hyperlink>
          <w:hyperlink w:anchor="_heading=h.43zixqjwpas3">
            <w:r>
              <w:rPr>
                <w:rFonts w:ascii="Proxima Nova" w:eastAsia="Proxima Nova" w:hAnsi="Proxima Nova" w:cs="Proxima Nova"/>
                <w:color w:val="000000"/>
              </w:rPr>
              <w:tab/>
            </w:r>
          </w:hyperlink>
          <w:r>
            <w:fldChar w:fldCharType="begin"/>
          </w:r>
          <w:r>
            <w:instrText xml:space="preserve"> PAGEREF _heading=h.43zixqjwpas3 \h </w:instrText>
          </w:r>
          <w:r>
            <w:fldChar w:fldCharType="separate"/>
          </w:r>
          <w:r>
            <w:rPr>
              <w:rFonts w:ascii="Proxima Nova" w:eastAsia="Proxima Nova" w:hAnsi="Proxima Nova" w:cs="Proxima Nova"/>
              <w:b/>
              <w:bCs/>
              <w:color w:val="000000"/>
            </w:rPr>
            <w:t>Opis predmeta nabavke</w:t>
          </w:r>
          <w:r>
            <w:rPr>
              <w:rFonts w:ascii="Proxima Nova" w:eastAsia="Proxima Nova" w:hAnsi="Proxima Nova" w:cs="Proxima Nova"/>
              <w:color w:val="000000"/>
            </w:rPr>
            <w:tab/>
            <w:t>3</w:t>
          </w:r>
          <w:r>
            <w:fldChar w:fldCharType="end"/>
          </w:r>
        </w:p>
        <w:p w14:paraId="0AF23C40"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onqbxzd5chml">
            <w:r>
              <w:rPr>
                <w:rFonts w:ascii="Proxima Nova" w:eastAsia="Proxima Nova" w:hAnsi="Proxima Nova" w:cs="Proxima Nova"/>
                <w:b/>
                <w:bCs/>
                <w:color w:val="000000"/>
              </w:rPr>
              <w:t>2.2.</w:t>
            </w:r>
          </w:hyperlink>
          <w:hyperlink w:anchor="_heading=h.onqbxzd5chml">
            <w:r>
              <w:rPr>
                <w:rFonts w:ascii="Proxima Nova" w:eastAsia="Proxima Nova" w:hAnsi="Proxima Nova" w:cs="Proxima Nova"/>
                <w:color w:val="000000"/>
              </w:rPr>
              <w:tab/>
            </w:r>
          </w:hyperlink>
          <w:r>
            <w:fldChar w:fldCharType="begin"/>
          </w:r>
          <w:r>
            <w:instrText xml:space="preserve"> PAGEREF _heading=h.onqbxzd5chml \h </w:instrText>
          </w:r>
          <w:r>
            <w:fldChar w:fldCharType="separate"/>
          </w:r>
          <w:r>
            <w:rPr>
              <w:rFonts w:ascii="Proxima Nova" w:eastAsia="Proxima Nova" w:hAnsi="Proxima Nova" w:cs="Proxima Nova"/>
              <w:b/>
              <w:bCs/>
              <w:color w:val="000000"/>
            </w:rPr>
            <w:t>Tehnička specifikacija</w:t>
          </w:r>
          <w:r>
            <w:rPr>
              <w:rFonts w:ascii="Proxima Nova" w:eastAsia="Proxima Nova" w:hAnsi="Proxima Nova" w:cs="Proxima Nova"/>
              <w:color w:val="000000"/>
            </w:rPr>
            <w:tab/>
            <w:t>4</w:t>
          </w:r>
          <w:r>
            <w:fldChar w:fldCharType="end"/>
          </w:r>
        </w:p>
        <w:p w14:paraId="09FE28B6"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97wpo4avpijg">
            <w:r>
              <w:rPr>
                <w:rFonts w:ascii="Proxima Nova" w:eastAsia="Proxima Nova" w:hAnsi="Proxima Nova" w:cs="Proxima Nova"/>
                <w:b/>
                <w:bCs/>
                <w:color w:val="000000"/>
              </w:rPr>
              <w:t>2.3.</w:t>
            </w:r>
          </w:hyperlink>
          <w:hyperlink w:anchor="_heading=h.97wpo4avpijg">
            <w:r>
              <w:rPr>
                <w:rFonts w:ascii="Proxima Nova" w:eastAsia="Proxima Nova" w:hAnsi="Proxima Nova" w:cs="Proxima Nova"/>
                <w:color w:val="000000"/>
              </w:rPr>
              <w:tab/>
            </w:r>
          </w:hyperlink>
          <w:r>
            <w:fldChar w:fldCharType="begin"/>
          </w:r>
          <w:r>
            <w:instrText xml:space="preserve"> PAGEREF _heading=h.97wpo4avpijg \h </w:instrText>
          </w:r>
          <w:r>
            <w:fldChar w:fldCharType="separate"/>
          </w:r>
          <w:r>
            <w:rPr>
              <w:rFonts w:ascii="Proxima Nova" w:eastAsia="Proxima Nova" w:hAnsi="Proxima Nova" w:cs="Proxima Nova"/>
              <w:b/>
              <w:bCs/>
              <w:color w:val="000000"/>
            </w:rPr>
            <w:t>Mjesto izvršenja predmeta nabavke</w:t>
          </w:r>
          <w:r>
            <w:rPr>
              <w:rFonts w:ascii="Proxima Nova" w:eastAsia="Proxima Nova" w:hAnsi="Proxima Nova" w:cs="Proxima Nova"/>
              <w:color w:val="000000"/>
            </w:rPr>
            <w:tab/>
            <w:t>4</w:t>
          </w:r>
          <w:r>
            <w:fldChar w:fldCharType="end"/>
          </w:r>
        </w:p>
        <w:p w14:paraId="766C9033"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fj72bh7y174n">
            <w:r>
              <w:rPr>
                <w:rFonts w:ascii="Proxima Nova" w:eastAsia="Proxima Nova" w:hAnsi="Proxima Nova" w:cs="Proxima Nova"/>
                <w:b/>
                <w:bCs/>
                <w:color w:val="000000"/>
              </w:rPr>
              <w:t>2.4.</w:t>
            </w:r>
          </w:hyperlink>
          <w:hyperlink w:anchor="_heading=h.fj72bh7y174n">
            <w:r>
              <w:rPr>
                <w:rFonts w:ascii="Proxima Nova" w:eastAsia="Proxima Nova" w:hAnsi="Proxima Nova" w:cs="Proxima Nova"/>
                <w:color w:val="000000"/>
              </w:rPr>
              <w:tab/>
            </w:r>
          </w:hyperlink>
          <w:r>
            <w:fldChar w:fldCharType="begin"/>
          </w:r>
          <w:r>
            <w:instrText xml:space="preserve"> PAGEREF _heading=h.fj72bh7y174n \h </w:instrText>
          </w:r>
          <w:r>
            <w:fldChar w:fldCharType="separate"/>
          </w:r>
          <w:r>
            <w:rPr>
              <w:rFonts w:ascii="Proxima Nova" w:eastAsia="Proxima Nova" w:hAnsi="Proxima Nova" w:cs="Proxima Nova"/>
              <w:b/>
              <w:bCs/>
              <w:color w:val="000000"/>
            </w:rPr>
            <w:t>Rok izvršenja predmeta nabavke</w:t>
          </w:r>
          <w:r>
            <w:rPr>
              <w:rFonts w:ascii="Proxima Nova" w:eastAsia="Proxima Nova" w:hAnsi="Proxima Nova" w:cs="Proxima Nova"/>
              <w:color w:val="000000"/>
            </w:rPr>
            <w:tab/>
            <w:t>4</w:t>
          </w:r>
          <w:r>
            <w:fldChar w:fldCharType="end"/>
          </w:r>
        </w:p>
        <w:p w14:paraId="3DE4FCAC"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k765c16y9a58">
            <w:r>
              <w:rPr>
                <w:rFonts w:ascii="Proxima Nova" w:eastAsia="Proxima Nova" w:hAnsi="Proxima Nova" w:cs="Proxima Nova"/>
                <w:b/>
                <w:bCs/>
                <w:color w:val="000000"/>
              </w:rPr>
              <w:t>2.5.</w:t>
            </w:r>
          </w:hyperlink>
          <w:hyperlink w:anchor="_heading=h.k765c16y9a58">
            <w:r>
              <w:rPr>
                <w:rFonts w:ascii="Proxima Nova" w:eastAsia="Proxima Nova" w:hAnsi="Proxima Nova" w:cs="Proxima Nova"/>
                <w:color w:val="000000"/>
              </w:rPr>
              <w:tab/>
            </w:r>
          </w:hyperlink>
          <w:r>
            <w:fldChar w:fldCharType="begin"/>
          </w:r>
          <w:r>
            <w:instrText xml:space="preserve"> PAGEREF _heading=h.k765c16y9a58 \h </w:instrText>
          </w:r>
          <w:r>
            <w:fldChar w:fldCharType="separate"/>
          </w:r>
          <w:r>
            <w:rPr>
              <w:rFonts w:ascii="Proxima Nova" w:eastAsia="Proxima Nova" w:hAnsi="Proxima Nova" w:cs="Proxima Nova"/>
              <w:b/>
              <w:bCs/>
              <w:color w:val="000000"/>
            </w:rPr>
            <w:t>Broj i naziv partija/lotova</w:t>
          </w:r>
          <w:r>
            <w:rPr>
              <w:rFonts w:ascii="Proxima Nova" w:eastAsia="Proxima Nova" w:hAnsi="Proxima Nova" w:cs="Proxima Nova"/>
              <w:color w:val="000000"/>
            </w:rPr>
            <w:tab/>
            <w:t>4</w:t>
          </w:r>
          <w:r>
            <w:fldChar w:fldCharType="end"/>
          </w:r>
        </w:p>
        <w:p w14:paraId="14BE2DFA"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dx71901daa70">
            <w:r>
              <w:rPr>
                <w:rFonts w:ascii="Proxima Nova" w:eastAsia="Proxima Nova" w:hAnsi="Proxima Nova" w:cs="Proxima Nova"/>
                <w:b/>
                <w:bCs/>
                <w:color w:val="000000"/>
              </w:rPr>
              <w:t>2.6.</w:t>
            </w:r>
          </w:hyperlink>
          <w:hyperlink w:anchor="_heading=h.dx71901daa70">
            <w:r>
              <w:rPr>
                <w:rFonts w:ascii="Proxima Nova" w:eastAsia="Proxima Nova" w:hAnsi="Proxima Nova" w:cs="Proxima Nova"/>
                <w:color w:val="000000"/>
              </w:rPr>
              <w:tab/>
            </w:r>
          </w:hyperlink>
          <w:r>
            <w:fldChar w:fldCharType="begin"/>
          </w:r>
          <w:r>
            <w:instrText xml:space="preserve"> PAGEREF _heading=h.dx71901daa70 \h </w:instrText>
          </w:r>
          <w:r>
            <w:fldChar w:fldCharType="separate"/>
          </w:r>
          <w:r>
            <w:rPr>
              <w:rFonts w:ascii="Proxima Nova" w:eastAsia="Proxima Nova" w:hAnsi="Proxima Nova" w:cs="Proxima Nova"/>
              <w:b/>
              <w:bCs/>
              <w:color w:val="000000"/>
            </w:rPr>
            <w:t>Broj ponuda</w:t>
          </w:r>
          <w:r>
            <w:rPr>
              <w:rFonts w:ascii="Proxima Nova" w:eastAsia="Proxima Nova" w:hAnsi="Proxima Nova" w:cs="Proxima Nova"/>
              <w:color w:val="000000"/>
            </w:rPr>
            <w:tab/>
            <w:t>4</w:t>
          </w:r>
          <w:r>
            <w:fldChar w:fldCharType="end"/>
          </w:r>
        </w:p>
        <w:p w14:paraId="5EF67AFA" w14:textId="77777777" w:rsidR="0009514C" w:rsidRDefault="00000000">
          <w:pPr>
            <w:pBdr>
              <w:top w:val="nil"/>
              <w:left w:val="nil"/>
              <w:bottom w:val="nil"/>
              <w:right w:val="nil"/>
              <w:between w:val="nil"/>
            </w:pBdr>
            <w:tabs>
              <w:tab w:val="left" w:pos="440"/>
              <w:tab w:val="right" w:leader="dot" w:pos="9062"/>
            </w:tabs>
            <w:spacing w:after="100"/>
            <w:rPr>
              <w:rFonts w:ascii="Proxima Nova" w:eastAsia="Proxima Nova" w:hAnsi="Proxima Nova" w:cs="Proxima Nova"/>
              <w:color w:val="000000"/>
            </w:rPr>
          </w:pPr>
          <w:hyperlink w:anchor="_heading=h.vwclomxhagtn">
            <w:r>
              <w:rPr>
                <w:rFonts w:ascii="Proxima Nova" w:eastAsia="Proxima Nova" w:hAnsi="Proxima Nova" w:cs="Proxima Nova"/>
                <w:b/>
                <w:bCs/>
                <w:color w:val="000000"/>
              </w:rPr>
              <w:t>3.</w:t>
            </w:r>
          </w:hyperlink>
          <w:hyperlink w:anchor="_heading=h.vwclomxhagtn">
            <w:r>
              <w:rPr>
                <w:rFonts w:ascii="Proxima Nova" w:eastAsia="Proxima Nova" w:hAnsi="Proxima Nova" w:cs="Proxima Nova"/>
                <w:color w:val="000000"/>
              </w:rPr>
              <w:tab/>
            </w:r>
          </w:hyperlink>
          <w:r>
            <w:fldChar w:fldCharType="begin"/>
          </w:r>
          <w:r>
            <w:instrText xml:space="preserve"> PAGEREF _heading=h.vwclomxhagtn \h </w:instrText>
          </w:r>
          <w:r>
            <w:fldChar w:fldCharType="separate"/>
          </w:r>
          <w:r>
            <w:rPr>
              <w:rFonts w:ascii="Proxima Nova" w:eastAsia="Proxima Nova" w:hAnsi="Proxima Nova" w:cs="Proxima Nova"/>
              <w:b/>
              <w:bCs/>
              <w:color w:val="000000"/>
            </w:rPr>
            <w:t>KRITERIJUMI ZA IZBOR PONUĐAČA</w:t>
          </w:r>
          <w:r>
            <w:rPr>
              <w:rFonts w:ascii="Proxima Nova" w:eastAsia="Proxima Nova" w:hAnsi="Proxima Nova" w:cs="Proxima Nova"/>
              <w:color w:val="000000"/>
            </w:rPr>
            <w:tab/>
            <w:t>4</w:t>
          </w:r>
          <w:r>
            <w:fldChar w:fldCharType="end"/>
          </w:r>
        </w:p>
        <w:p w14:paraId="30D8BAA3" w14:textId="77777777" w:rsidR="0009514C" w:rsidRDefault="00000000">
          <w:pPr>
            <w:pBdr>
              <w:top w:val="nil"/>
              <w:left w:val="nil"/>
              <w:bottom w:val="nil"/>
              <w:right w:val="nil"/>
              <w:between w:val="nil"/>
            </w:pBdr>
            <w:tabs>
              <w:tab w:val="left" w:pos="440"/>
              <w:tab w:val="right" w:leader="dot" w:pos="9062"/>
            </w:tabs>
            <w:spacing w:after="100"/>
            <w:rPr>
              <w:rFonts w:ascii="Proxima Nova" w:eastAsia="Proxima Nova" w:hAnsi="Proxima Nova" w:cs="Proxima Nova"/>
              <w:color w:val="000000"/>
            </w:rPr>
          </w:pPr>
          <w:hyperlink w:anchor="_heading=h.chusni1xpjbr">
            <w:r>
              <w:rPr>
                <w:rFonts w:ascii="Proxima Nova" w:eastAsia="Proxima Nova" w:hAnsi="Proxima Nova" w:cs="Proxima Nova"/>
                <w:b/>
                <w:bCs/>
                <w:color w:val="000000"/>
              </w:rPr>
              <w:t>4.</w:t>
            </w:r>
          </w:hyperlink>
          <w:hyperlink w:anchor="_heading=h.chusni1xpjbr">
            <w:r>
              <w:rPr>
                <w:rFonts w:ascii="Proxima Nova" w:eastAsia="Proxima Nova" w:hAnsi="Proxima Nova" w:cs="Proxima Nova"/>
                <w:color w:val="000000"/>
              </w:rPr>
              <w:tab/>
            </w:r>
          </w:hyperlink>
          <w:r>
            <w:fldChar w:fldCharType="begin"/>
          </w:r>
          <w:r>
            <w:instrText xml:space="preserve"> PAGEREF _heading=h.chusni1xpjbr \h </w:instrText>
          </w:r>
          <w:r>
            <w:fldChar w:fldCharType="separate"/>
          </w:r>
          <w:r>
            <w:rPr>
              <w:rFonts w:ascii="Proxima Nova" w:eastAsia="Proxima Nova" w:hAnsi="Proxima Nova" w:cs="Proxima Nova"/>
              <w:b/>
              <w:bCs/>
              <w:color w:val="000000"/>
            </w:rPr>
            <w:t>RAZLOZI ISKLJUČENJA PONUĐAČA</w:t>
          </w:r>
          <w:r>
            <w:rPr>
              <w:rFonts w:ascii="Proxima Nova" w:eastAsia="Proxima Nova" w:hAnsi="Proxima Nova" w:cs="Proxima Nova"/>
              <w:color w:val="000000"/>
            </w:rPr>
            <w:tab/>
            <w:t>4</w:t>
          </w:r>
          <w:r>
            <w:fldChar w:fldCharType="end"/>
          </w:r>
        </w:p>
        <w:p w14:paraId="057CD5B0"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7sunv6brajpf">
            <w:r>
              <w:rPr>
                <w:rFonts w:ascii="Proxima Nova" w:eastAsia="Proxima Nova" w:hAnsi="Proxima Nova" w:cs="Proxima Nova"/>
                <w:b/>
                <w:bCs/>
                <w:color w:val="000000"/>
              </w:rPr>
              <w:t>4.1.</w:t>
            </w:r>
          </w:hyperlink>
          <w:hyperlink w:anchor="_heading=h.7sunv6brajpf">
            <w:r>
              <w:rPr>
                <w:rFonts w:ascii="Proxima Nova" w:eastAsia="Proxima Nova" w:hAnsi="Proxima Nova" w:cs="Proxima Nova"/>
                <w:color w:val="000000"/>
              </w:rPr>
              <w:tab/>
            </w:r>
          </w:hyperlink>
          <w:r>
            <w:fldChar w:fldCharType="begin"/>
          </w:r>
          <w:r>
            <w:instrText xml:space="preserve"> PAGEREF _heading=h.7sunv6brajpf \h </w:instrText>
          </w:r>
          <w:r>
            <w:fldChar w:fldCharType="separate"/>
          </w:r>
          <w:r>
            <w:rPr>
              <w:rFonts w:ascii="Proxima Nova" w:eastAsia="Proxima Nova" w:hAnsi="Proxima Nova" w:cs="Proxima Nova"/>
              <w:b/>
              <w:bCs/>
              <w:color w:val="000000"/>
            </w:rPr>
            <w:t>Obvezni razlozi isključenja</w:t>
          </w:r>
          <w:r>
            <w:rPr>
              <w:rFonts w:ascii="Proxima Nova" w:eastAsia="Proxima Nova" w:hAnsi="Proxima Nova" w:cs="Proxima Nova"/>
              <w:color w:val="000000"/>
            </w:rPr>
            <w:tab/>
            <w:t>4</w:t>
          </w:r>
          <w:r>
            <w:fldChar w:fldCharType="end"/>
          </w:r>
        </w:p>
        <w:p w14:paraId="211E6594"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h8rvj7ks10bn">
            <w:r>
              <w:rPr>
                <w:rFonts w:ascii="Proxima Nova" w:eastAsia="Proxima Nova" w:hAnsi="Proxima Nova" w:cs="Proxima Nova"/>
                <w:color w:val="000000"/>
              </w:rPr>
              <w:t>Naručilac je obvezan isključiti ponuđača iz postupka:</w:t>
            </w:r>
            <w:r>
              <w:rPr>
                <w:rFonts w:ascii="Proxima Nova" w:eastAsia="Proxima Nova" w:hAnsi="Proxima Nova" w:cs="Proxima Nova"/>
                <w:color w:val="000000"/>
              </w:rPr>
              <w:tab/>
              <w:t>4</w:t>
            </w:r>
          </w:hyperlink>
        </w:p>
        <w:p w14:paraId="262BB1CA" w14:textId="77777777" w:rsidR="0009514C" w:rsidRDefault="00000000">
          <w:pPr>
            <w:pBdr>
              <w:top w:val="nil"/>
              <w:left w:val="nil"/>
              <w:bottom w:val="nil"/>
              <w:right w:val="nil"/>
              <w:between w:val="nil"/>
            </w:pBdr>
            <w:tabs>
              <w:tab w:val="left" w:pos="440"/>
              <w:tab w:val="right" w:leader="dot" w:pos="9062"/>
            </w:tabs>
            <w:spacing w:after="100"/>
            <w:rPr>
              <w:rFonts w:ascii="Proxima Nova" w:eastAsia="Proxima Nova" w:hAnsi="Proxima Nova" w:cs="Proxima Nova"/>
              <w:color w:val="000000"/>
            </w:rPr>
          </w:pPr>
          <w:hyperlink w:anchor="_heading=h.nirop90om5e">
            <w:r>
              <w:rPr>
                <w:rFonts w:ascii="Proxima Nova" w:eastAsia="Proxima Nova" w:hAnsi="Proxima Nova" w:cs="Proxima Nova"/>
                <w:b/>
                <w:bCs/>
                <w:color w:val="000000"/>
              </w:rPr>
              <w:t>5.</w:t>
            </w:r>
          </w:hyperlink>
          <w:hyperlink w:anchor="_heading=h.nirop90om5e">
            <w:r>
              <w:rPr>
                <w:rFonts w:ascii="Proxima Nova" w:eastAsia="Proxima Nova" w:hAnsi="Proxima Nova" w:cs="Proxima Nova"/>
                <w:color w:val="000000"/>
              </w:rPr>
              <w:tab/>
            </w:r>
          </w:hyperlink>
          <w:r>
            <w:fldChar w:fldCharType="begin"/>
          </w:r>
          <w:r>
            <w:instrText xml:space="preserve"> PAGEREF _heading=h.nirop90om5e \h </w:instrText>
          </w:r>
          <w:r>
            <w:fldChar w:fldCharType="separate"/>
          </w:r>
          <w:r>
            <w:rPr>
              <w:rFonts w:ascii="Proxima Nova" w:eastAsia="Proxima Nova" w:hAnsi="Proxima Nova" w:cs="Proxima Nova"/>
              <w:b/>
              <w:bCs/>
              <w:color w:val="000000"/>
            </w:rPr>
            <w:t>PODNOŠENJE PONUDE</w:t>
          </w:r>
          <w:r>
            <w:rPr>
              <w:rFonts w:ascii="Proxima Nova" w:eastAsia="Proxima Nova" w:hAnsi="Proxima Nova" w:cs="Proxima Nova"/>
              <w:color w:val="000000"/>
            </w:rPr>
            <w:tab/>
            <w:t>5</w:t>
          </w:r>
          <w:r>
            <w:fldChar w:fldCharType="end"/>
          </w:r>
        </w:p>
        <w:p w14:paraId="75504FBF"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mwtj8uigerkb">
            <w:r>
              <w:rPr>
                <w:rFonts w:ascii="Proxima Nova" w:eastAsia="Proxima Nova" w:hAnsi="Proxima Nova" w:cs="Proxima Nova"/>
                <w:b/>
                <w:bCs/>
                <w:color w:val="000000"/>
              </w:rPr>
              <w:t>5.1.</w:t>
            </w:r>
          </w:hyperlink>
          <w:hyperlink w:anchor="_heading=h.mwtj8uigerkb">
            <w:r>
              <w:rPr>
                <w:rFonts w:ascii="Proxima Nova" w:eastAsia="Proxima Nova" w:hAnsi="Proxima Nova" w:cs="Proxima Nova"/>
                <w:color w:val="000000"/>
              </w:rPr>
              <w:tab/>
            </w:r>
          </w:hyperlink>
          <w:r>
            <w:fldChar w:fldCharType="begin"/>
          </w:r>
          <w:r>
            <w:instrText xml:space="preserve"> PAGEREF _heading=h.mwtj8uigerkb \h </w:instrText>
          </w:r>
          <w:r>
            <w:fldChar w:fldCharType="separate"/>
          </w:r>
          <w:r>
            <w:rPr>
              <w:rFonts w:ascii="Proxima Nova" w:eastAsia="Proxima Nova" w:hAnsi="Proxima Nova" w:cs="Proxima Nova"/>
              <w:b/>
              <w:bCs/>
              <w:color w:val="000000"/>
            </w:rPr>
            <w:t>Rok i adresa za dostavljanje ponuda</w:t>
          </w:r>
          <w:r>
            <w:rPr>
              <w:rFonts w:ascii="Proxima Nova" w:eastAsia="Proxima Nova" w:hAnsi="Proxima Nova" w:cs="Proxima Nova"/>
              <w:color w:val="000000"/>
            </w:rPr>
            <w:tab/>
            <w:t>5</w:t>
          </w:r>
          <w:r>
            <w:fldChar w:fldCharType="end"/>
          </w:r>
        </w:p>
        <w:p w14:paraId="25104986"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ihoyzott6pzq">
            <w:r>
              <w:rPr>
                <w:rFonts w:ascii="Proxima Nova" w:eastAsia="Proxima Nova" w:hAnsi="Proxima Nova" w:cs="Proxima Nova"/>
                <w:b/>
                <w:bCs/>
                <w:color w:val="000000"/>
              </w:rPr>
              <w:t>5.2.</w:t>
            </w:r>
          </w:hyperlink>
          <w:hyperlink w:anchor="_heading=h.ihoyzott6pzq">
            <w:r>
              <w:rPr>
                <w:rFonts w:ascii="Proxima Nova" w:eastAsia="Proxima Nova" w:hAnsi="Proxima Nova" w:cs="Proxima Nova"/>
                <w:color w:val="000000"/>
              </w:rPr>
              <w:tab/>
            </w:r>
          </w:hyperlink>
          <w:r>
            <w:fldChar w:fldCharType="begin"/>
          </w:r>
          <w:r>
            <w:instrText xml:space="preserve"> PAGEREF _heading=h.ihoyzott6pzq \h </w:instrText>
          </w:r>
          <w:r>
            <w:fldChar w:fldCharType="separate"/>
          </w:r>
          <w:r>
            <w:rPr>
              <w:rFonts w:ascii="Proxima Nova" w:eastAsia="Proxima Nova" w:hAnsi="Proxima Nova" w:cs="Proxima Nova"/>
              <w:b/>
              <w:bCs/>
              <w:color w:val="000000"/>
            </w:rPr>
            <w:t>Sadržaj ponude</w:t>
          </w:r>
          <w:r>
            <w:rPr>
              <w:rFonts w:ascii="Proxima Nova" w:eastAsia="Proxima Nova" w:hAnsi="Proxima Nova" w:cs="Proxima Nova"/>
              <w:color w:val="000000"/>
            </w:rPr>
            <w:tab/>
            <w:t>6</w:t>
          </w:r>
          <w:r>
            <w:fldChar w:fldCharType="end"/>
          </w:r>
        </w:p>
        <w:p w14:paraId="7CE16C52"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3ovtvte1jqg">
            <w:r>
              <w:rPr>
                <w:rFonts w:ascii="Proxima Nova" w:eastAsia="Proxima Nova" w:hAnsi="Proxima Nova" w:cs="Proxima Nova"/>
                <w:b/>
                <w:bCs/>
                <w:color w:val="000000"/>
              </w:rPr>
              <w:t>5.3.</w:t>
            </w:r>
          </w:hyperlink>
          <w:hyperlink w:anchor="_heading=h.3ovtvte1jqg">
            <w:r>
              <w:rPr>
                <w:rFonts w:ascii="Proxima Nova" w:eastAsia="Proxima Nova" w:hAnsi="Proxima Nova" w:cs="Proxima Nova"/>
                <w:color w:val="000000"/>
              </w:rPr>
              <w:tab/>
            </w:r>
          </w:hyperlink>
          <w:r>
            <w:fldChar w:fldCharType="begin"/>
          </w:r>
          <w:r>
            <w:instrText xml:space="preserve"> PAGEREF _heading=h.3ovtvte1jqg \h </w:instrText>
          </w:r>
          <w:r>
            <w:fldChar w:fldCharType="separate"/>
          </w:r>
          <w:r>
            <w:rPr>
              <w:rFonts w:ascii="Proxima Nova" w:eastAsia="Proxima Nova" w:hAnsi="Proxima Nova" w:cs="Proxima Nova"/>
              <w:b/>
              <w:bCs/>
              <w:color w:val="000000"/>
            </w:rPr>
            <w:t>Izrada ponude</w:t>
          </w:r>
          <w:r>
            <w:rPr>
              <w:rFonts w:ascii="Proxima Nova" w:eastAsia="Proxima Nova" w:hAnsi="Proxima Nova" w:cs="Proxima Nova"/>
              <w:color w:val="000000"/>
            </w:rPr>
            <w:tab/>
            <w:t>6</w:t>
          </w:r>
          <w:r>
            <w:fldChar w:fldCharType="end"/>
          </w:r>
        </w:p>
        <w:p w14:paraId="6F059367"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e5z66yhbbpdn">
            <w:r>
              <w:rPr>
                <w:rFonts w:ascii="Proxima Nova" w:eastAsia="Proxima Nova" w:hAnsi="Proxima Nova" w:cs="Proxima Nova"/>
                <w:b/>
                <w:bCs/>
                <w:color w:val="000000"/>
              </w:rPr>
              <w:t>5.4.</w:t>
            </w:r>
          </w:hyperlink>
          <w:hyperlink w:anchor="_heading=h.e5z66yhbbpdn">
            <w:r>
              <w:rPr>
                <w:rFonts w:ascii="Proxima Nova" w:eastAsia="Proxima Nova" w:hAnsi="Proxima Nova" w:cs="Proxima Nova"/>
                <w:color w:val="000000"/>
              </w:rPr>
              <w:tab/>
            </w:r>
          </w:hyperlink>
          <w:r>
            <w:fldChar w:fldCharType="begin"/>
          </w:r>
          <w:r>
            <w:instrText xml:space="preserve"> PAGEREF _heading=h.e5z66yhbbpdn \h </w:instrText>
          </w:r>
          <w:r>
            <w:fldChar w:fldCharType="separate"/>
          </w:r>
          <w:r>
            <w:rPr>
              <w:rFonts w:ascii="Proxima Nova" w:eastAsia="Proxima Nova" w:hAnsi="Proxima Nova" w:cs="Proxima Nova"/>
              <w:b/>
              <w:bCs/>
              <w:color w:val="000000"/>
            </w:rPr>
            <w:t>Izmjena i/ili dopuna ponude i odustajanje od ponude</w:t>
          </w:r>
          <w:r>
            <w:rPr>
              <w:rFonts w:ascii="Proxima Nova" w:eastAsia="Proxima Nova" w:hAnsi="Proxima Nova" w:cs="Proxima Nova"/>
              <w:color w:val="000000"/>
            </w:rPr>
            <w:tab/>
            <w:t>6</w:t>
          </w:r>
          <w:r>
            <w:fldChar w:fldCharType="end"/>
          </w:r>
        </w:p>
        <w:p w14:paraId="43F4BBF2"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ph0gqcvqzers">
            <w:r>
              <w:rPr>
                <w:rFonts w:ascii="Proxima Nova" w:eastAsia="Proxima Nova" w:hAnsi="Proxima Nova" w:cs="Proxima Nova"/>
                <w:b/>
                <w:bCs/>
                <w:color w:val="000000"/>
              </w:rPr>
              <w:t>5.5.</w:t>
            </w:r>
          </w:hyperlink>
          <w:hyperlink w:anchor="_heading=h.ph0gqcvqzers">
            <w:r>
              <w:rPr>
                <w:rFonts w:ascii="Proxima Nova" w:eastAsia="Proxima Nova" w:hAnsi="Proxima Nova" w:cs="Proxima Nova"/>
                <w:color w:val="000000"/>
              </w:rPr>
              <w:tab/>
            </w:r>
          </w:hyperlink>
          <w:r>
            <w:fldChar w:fldCharType="begin"/>
          </w:r>
          <w:r>
            <w:instrText xml:space="preserve"> PAGEREF _heading=h.ph0gqcvqzers \h </w:instrText>
          </w:r>
          <w:r>
            <w:fldChar w:fldCharType="separate"/>
          </w:r>
          <w:r>
            <w:rPr>
              <w:rFonts w:ascii="Proxima Nova" w:eastAsia="Proxima Nova" w:hAnsi="Proxima Nova" w:cs="Proxima Nova"/>
              <w:b/>
              <w:bCs/>
              <w:color w:val="000000"/>
            </w:rPr>
            <w:t>Cijena ponude</w:t>
          </w:r>
          <w:r>
            <w:rPr>
              <w:rFonts w:ascii="Proxima Nova" w:eastAsia="Proxima Nova" w:hAnsi="Proxima Nova" w:cs="Proxima Nova"/>
              <w:color w:val="000000"/>
            </w:rPr>
            <w:tab/>
            <w:t>6</w:t>
          </w:r>
          <w:r>
            <w:fldChar w:fldCharType="end"/>
          </w:r>
        </w:p>
        <w:p w14:paraId="1EDB118D"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ejnfn2dn5fen">
            <w:r>
              <w:rPr>
                <w:rFonts w:ascii="Proxima Nova" w:eastAsia="Proxima Nova" w:hAnsi="Proxima Nova" w:cs="Proxima Nova"/>
                <w:b/>
                <w:bCs/>
                <w:color w:val="000000"/>
              </w:rPr>
              <w:t>5.6.</w:t>
            </w:r>
          </w:hyperlink>
          <w:hyperlink w:anchor="_heading=h.ejnfn2dn5fen">
            <w:r>
              <w:rPr>
                <w:rFonts w:ascii="Proxima Nova" w:eastAsia="Proxima Nova" w:hAnsi="Proxima Nova" w:cs="Proxima Nova"/>
                <w:color w:val="000000"/>
              </w:rPr>
              <w:tab/>
            </w:r>
          </w:hyperlink>
          <w:r>
            <w:fldChar w:fldCharType="begin"/>
          </w:r>
          <w:r>
            <w:instrText xml:space="preserve"> PAGEREF _heading=h.ejnfn2dn5fen \h </w:instrText>
          </w:r>
          <w:r>
            <w:fldChar w:fldCharType="separate"/>
          </w:r>
          <w:r>
            <w:rPr>
              <w:rFonts w:ascii="Proxima Nova" w:eastAsia="Proxima Nova" w:hAnsi="Proxima Nova" w:cs="Proxima Nova"/>
              <w:b/>
              <w:bCs/>
              <w:color w:val="000000"/>
            </w:rPr>
            <w:t>Validnost ponude</w:t>
          </w:r>
          <w:r>
            <w:rPr>
              <w:rFonts w:ascii="Proxima Nova" w:eastAsia="Proxima Nova" w:hAnsi="Proxima Nova" w:cs="Proxima Nova"/>
              <w:color w:val="000000"/>
            </w:rPr>
            <w:tab/>
            <w:t>7</w:t>
          </w:r>
          <w:r>
            <w:fldChar w:fldCharType="end"/>
          </w:r>
        </w:p>
        <w:p w14:paraId="553D1182" w14:textId="77777777" w:rsidR="0009514C" w:rsidRDefault="00000000">
          <w:pPr>
            <w:pBdr>
              <w:top w:val="nil"/>
              <w:left w:val="nil"/>
              <w:bottom w:val="nil"/>
              <w:right w:val="nil"/>
              <w:between w:val="nil"/>
            </w:pBdr>
            <w:tabs>
              <w:tab w:val="left" w:pos="440"/>
              <w:tab w:val="right" w:leader="dot" w:pos="9062"/>
            </w:tabs>
            <w:spacing w:after="100"/>
            <w:rPr>
              <w:rFonts w:ascii="Proxima Nova" w:eastAsia="Proxima Nova" w:hAnsi="Proxima Nova" w:cs="Proxima Nova"/>
              <w:color w:val="000000"/>
            </w:rPr>
          </w:pPr>
          <w:hyperlink w:anchor="_heading=h.4776v6h7icaz">
            <w:r>
              <w:rPr>
                <w:rFonts w:ascii="Proxima Nova" w:eastAsia="Proxima Nova" w:hAnsi="Proxima Nova" w:cs="Proxima Nova"/>
                <w:b/>
                <w:bCs/>
                <w:color w:val="000000"/>
              </w:rPr>
              <w:t>6.</w:t>
            </w:r>
          </w:hyperlink>
          <w:hyperlink w:anchor="_heading=h.4776v6h7icaz">
            <w:r>
              <w:rPr>
                <w:rFonts w:ascii="Proxima Nova" w:eastAsia="Proxima Nova" w:hAnsi="Proxima Nova" w:cs="Proxima Nova"/>
                <w:color w:val="000000"/>
              </w:rPr>
              <w:tab/>
            </w:r>
          </w:hyperlink>
          <w:r>
            <w:fldChar w:fldCharType="begin"/>
          </w:r>
          <w:r>
            <w:instrText xml:space="preserve"> PAGEREF _heading=h.4776v6h7icaz \h </w:instrText>
          </w:r>
          <w:r>
            <w:fldChar w:fldCharType="separate"/>
          </w:r>
          <w:r>
            <w:rPr>
              <w:rFonts w:ascii="Proxima Nova" w:eastAsia="Proxima Nova" w:hAnsi="Proxima Nova" w:cs="Proxima Nova"/>
              <w:b/>
              <w:bCs/>
              <w:color w:val="000000"/>
            </w:rPr>
            <w:t>KRITERIJUM ODABIRA</w:t>
          </w:r>
          <w:r>
            <w:rPr>
              <w:rFonts w:ascii="Proxima Nova" w:eastAsia="Proxima Nova" w:hAnsi="Proxima Nova" w:cs="Proxima Nova"/>
              <w:color w:val="000000"/>
            </w:rPr>
            <w:tab/>
            <w:t>7</w:t>
          </w:r>
          <w:r>
            <w:fldChar w:fldCharType="end"/>
          </w:r>
        </w:p>
        <w:p w14:paraId="22D5866A" w14:textId="77777777" w:rsidR="0009514C" w:rsidRDefault="00000000">
          <w:pPr>
            <w:pBdr>
              <w:top w:val="nil"/>
              <w:left w:val="nil"/>
              <w:bottom w:val="nil"/>
              <w:right w:val="nil"/>
              <w:between w:val="nil"/>
            </w:pBdr>
            <w:tabs>
              <w:tab w:val="left" w:pos="440"/>
              <w:tab w:val="right" w:leader="dot" w:pos="9062"/>
            </w:tabs>
            <w:spacing w:after="100"/>
            <w:rPr>
              <w:rFonts w:ascii="Proxima Nova" w:eastAsia="Proxima Nova" w:hAnsi="Proxima Nova" w:cs="Proxima Nova"/>
              <w:color w:val="000000"/>
            </w:rPr>
          </w:pPr>
          <w:hyperlink w:anchor="_heading=h.ry2fcoaea7a">
            <w:r>
              <w:rPr>
                <w:rFonts w:ascii="Proxima Nova" w:eastAsia="Proxima Nova" w:hAnsi="Proxima Nova" w:cs="Proxima Nova"/>
                <w:b/>
                <w:bCs/>
                <w:color w:val="000000"/>
              </w:rPr>
              <w:t>7.</w:t>
            </w:r>
          </w:hyperlink>
          <w:hyperlink w:anchor="_heading=h.ry2fcoaea7a">
            <w:r>
              <w:rPr>
                <w:rFonts w:ascii="Proxima Nova" w:eastAsia="Proxima Nova" w:hAnsi="Proxima Nova" w:cs="Proxima Nova"/>
                <w:color w:val="000000"/>
              </w:rPr>
              <w:tab/>
            </w:r>
          </w:hyperlink>
          <w:r>
            <w:fldChar w:fldCharType="begin"/>
          </w:r>
          <w:r>
            <w:instrText xml:space="preserve"> PAGEREF _heading=h.ry2fcoaea7a \h </w:instrText>
          </w:r>
          <w:r>
            <w:fldChar w:fldCharType="separate"/>
          </w:r>
          <w:r>
            <w:rPr>
              <w:rFonts w:ascii="Proxima Nova" w:eastAsia="Proxima Nova" w:hAnsi="Proxima Nova" w:cs="Proxima Nova"/>
              <w:b/>
              <w:bCs/>
              <w:color w:val="000000"/>
            </w:rPr>
            <w:t>EVALUACIJA PONUDA</w:t>
          </w:r>
          <w:r>
            <w:rPr>
              <w:rFonts w:ascii="Proxima Nova" w:eastAsia="Proxima Nova" w:hAnsi="Proxima Nova" w:cs="Proxima Nova"/>
              <w:color w:val="000000"/>
            </w:rPr>
            <w:tab/>
            <w:t>7</w:t>
          </w:r>
          <w:r>
            <w:fldChar w:fldCharType="end"/>
          </w:r>
        </w:p>
        <w:p w14:paraId="74925058"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3oisml4elzmg">
            <w:r>
              <w:rPr>
                <w:rFonts w:ascii="Proxima Nova" w:eastAsia="Proxima Nova" w:hAnsi="Proxima Nova" w:cs="Proxima Nova"/>
                <w:b/>
                <w:bCs/>
                <w:color w:val="000000"/>
              </w:rPr>
              <w:t>7.1.</w:t>
            </w:r>
          </w:hyperlink>
          <w:hyperlink w:anchor="_heading=h.3oisml4elzmg">
            <w:r>
              <w:rPr>
                <w:rFonts w:ascii="Proxima Nova" w:eastAsia="Proxima Nova" w:hAnsi="Proxima Nova" w:cs="Proxima Nova"/>
                <w:color w:val="000000"/>
              </w:rPr>
              <w:tab/>
            </w:r>
          </w:hyperlink>
          <w:r>
            <w:fldChar w:fldCharType="begin"/>
          </w:r>
          <w:r>
            <w:instrText xml:space="preserve"> PAGEREF _heading=h.3oisml4elzmg \h </w:instrText>
          </w:r>
          <w:r>
            <w:fldChar w:fldCharType="separate"/>
          </w:r>
          <w:r>
            <w:rPr>
              <w:rFonts w:ascii="Proxima Nova" w:eastAsia="Proxima Nova" w:hAnsi="Proxima Nova" w:cs="Proxima Nova"/>
              <w:b/>
              <w:bCs/>
              <w:color w:val="000000"/>
            </w:rPr>
            <w:t>Provjera administrativne usklađenosti ponuda</w:t>
          </w:r>
          <w:r>
            <w:rPr>
              <w:rFonts w:ascii="Proxima Nova" w:eastAsia="Proxima Nova" w:hAnsi="Proxima Nova" w:cs="Proxima Nova"/>
              <w:color w:val="000000"/>
            </w:rPr>
            <w:tab/>
            <w:t>7</w:t>
          </w:r>
          <w:r>
            <w:fldChar w:fldCharType="end"/>
          </w:r>
        </w:p>
        <w:p w14:paraId="2C2136E2"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owioh77t416">
            <w:r>
              <w:rPr>
                <w:rFonts w:ascii="Proxima Nova" w:eastAsia="Proxima Nova" w:hAnsi="Proxima Nova" w:cs="Proxima Nova"/>
                <w:b/>
                <w:bCs/>
                <w:color w:val="000000"/>
              </w:rPr>
              <w:t>7.2.</w:t>
            </w:r>
          </w:hyperlink>
          <w:hyperlink w:anchor="_heading=h.owioh77t416">
            <w:r>
              <w:rPr>
                <w:rFonts w:ascii="Proxima Nova" w:eastAsia="Proxima Nova" w:hAnsi="Proxima Nova" w:cs="Proxima Nova"/>
                <w:color w:val="000000"/>
              </w:rPr>
              <w:tab/>
            </w:r>
          </w:hyperlink>
          <w:r>
            <w:fldChar w:fldCharType="begin"/>
          </w:r>
          <w:r>
            <w:instrText xml:space="preserve"> PAGEREF _heading=h.owioh77t416 \h </w:instrText>
          </w:r>
          <w:r>
            <w:fldChar w:fldCharType="separate"/>
          </w:r>
          <w:r>
            <w:rPr>
              <w:rFonts w:ascii="Proxima Nova" w:eastAsia="Proxima Nova" w:hAnsi="Proxima Nova" w:cs="Proxima Nova"/>
              <w:b/>
              <w:bCs/>
              <w:color w:val="000000"/>
            </w:rPr>
            <w:t>Tehnička evaluacija</w:t>
          </w:r>
          <w:r>
            <w:rPr>
              <w:rFonts w:ascii="Proxima Nova" w:eastAsia="Proxima Nova" w:hAnsi="Proxima Nova" w:cs="Proxima Nova"/>
              <w:color w:val="000000"/>
            </w:rPr>
            <w:tab/>
            <w:t>7</w:t>
          </w:r>
          <w:r>
            <w:fldChar w:fldCharType="end"/>
          </w:r>
        </w:p>
        <w:p w14:paraId="114339C5"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h7mp667smvtj">
            <w:r>
              <w:rPr>
                <w:rFonts w:ascii="Proxima Nova" w:eastAsia="Proxima Nova" w:hAnsi="Proxima Nova" w:cs="Proxima Nova"/>
                <w:b/>
                <w:bCs/>
                <w:color w:val="000000"/>
              </w:rPr>
              <w:t>7.3.</w:t>
            </w:r>
          </w:hyperlink>
          <w:hyperlink w:anchor="_heading=h.h7mp667smvtj">
            <w:r>
              <w:rPr>
                <w:rFonts w:ascii="Proxima Nova" w:eastAsia="Proxima Nova" w:hAnsi="Proxima Nova" w:cs="Proxima Nova"/>
                <w:color w:val="000000"/>
              </w:rPr>
              <w:tab/>
            </w:r>
          </w:hyperlink>
          <w:r>
            <w:fldChar w:fldCharType="begin"/>
          </w:r>
          <w:r>
            <w:instrText xml:space="preserve"> PAGEREF _heading=h.h7mp667smvtj \h </w:instrText>
          </w:r>
          <w:r>
            <w:fldChar w:fldCharType="separate"/>
          </w:r>
          <w:r>
            <w:rPr>
              <w:rFonts w:ascii="Proxima Nova" w:eastAsia="Proxima Nova" w:hAnsi="Proxima Nova" w:cs="Proxima Nova"/>
              <w:b/>
              <w:bCs/>
              <w:color w:val="000000"/>
            </w:rPr>
            <w:t>Finansijska evaluacija</w:t>
          </w:r>
          <w:r>
            <w:rPr>
              <w:rFonts w:ascii="Proxima Nova" w:eastAsia="Proxima Nova" w:hAnsi="Proxima Nova" w:cs="Proxima Nova"/>
              <w:color w:val="000000"/>
            </w:rPr>
            <w:tab/>
            <w:t>7</w:t>
          </w:r>
          <w:r>
            <w:fldChar w:fldCharType="end"/>
          </w:r>
        </w:p>
        <w:p w14:paraId="5B0C00D9" w14:textId="77777777" w:rsidR="0009514C" w:rsidRDefault="00000000">
          <w:pPr>
            <w:pBdr>
              <w:top w:val="nil"/>
              <w:left w:val="nil"/>
              <w:bottom w:val="nil"/>
              <w:right w:val="nil"/>
              <w:between w:val="nil"/>
            </w:pBdr>
            <w:tabs>
              <w:tab w:val="left" w:pos="440"/>
              <w:tab w:val="right" w:leader="dot" w:pos="9062"/>
            </w:tabs>
            <w:spacing w:after="100"/>
            <w:rPr>
              <w:rFonts w:ascii="Proxima Nova" w:eastAsia="Proxima Nova" w:hAnsi="Proxima Nova" w:cs="Proxima Nova"/>
              <w:color w:val="000000"/>
            </w:rPr>
          </w:pPr>
          <w:hyperlink w:anchor="_heading=h.4snu0z6ttf3c">
            <w:r>
              <w:rPr>
                <w:rFonts w:ascii="Proxima Nova" w:eastAsia="Proxima Nova" w:hAnsi="Proxima Nova" w:cs="Proxima Nova"/>
                <w:b/>
                <w:bCs/>
                <w:color w:val="000000"/>
              </w:rPr>
              <w:t>8.</w:t>
            </w:r>
          </w:hyperlink>
          <w:hyperlink w:anchor="_heading=h.4snu0z6ttf3c">
            <w:r>
              <w:rPr>
                <w:rFonts w:ascii="Proxima Nova" w:eastAsia="Proxima Nova" w:hAnsi="Proxima Nova" w:cs="Proxima Nova"/>
                <w:color w:val="000000"/>
              </w:rPr>
              <w:tab/>
            </w:r>
          </w:hyperlink>
          <w:r>
            <w:fldChar w:fldCharType="begin"/>
          </w:r>
          <w:r>
            <w:instrText xml:space="preserve"> PAGEREF _heading=h.4snu0z6ttf3c \h </w:instrText>
          </w:r>
          <w:r>
            <w:fldChar w:fldCharType="separate"/>
          </w:r>
          <w:r>
            <w:rPr>
              <w:rFonts w:ascii="Proxima Nova" w:eastAsia="Proxima Nova" w:hAnsi="Proxima Nova" w:cs="Proxima Nova"/>
              <w:b/>
              <w:bCs/>
              <w:color w:val="000000"/>
            </w:rPr>
            <w:t>OSTALE ODREDBE</w:t>
          </w:r>
          <w:r>
            <w:rPr>
              <w:rFonts w:ascii="Proxima Nova" w:eastAsia="Proxima Nova" w:hAnsi="Proxima Nova" w:cs="Proxima Nova"/>
              <w:color w:val="000000"/>
            </w:rPr>
            <w:tab/>
            <w:t>8</w:t>
          </w:r>
          <w:r>
            <w:fldChar w:fldCharType="end"/>
          </w:r>
        </w:p>
        <w:p w14:paraId="76896D34"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m1l32xd1dfmy">
            <w:r>
              <w:rPr>
                <w:rFonts w:ascii="Proxima Nova" w:eastAsia="Proxima Nova" w:hAnsi="Proxima Nova" w:cs="Proxima Nova"/>
                <w:b/>
                <w:bCs/>
                <w:color w:val="000000"/>
              </w:rPr>
              <w:t>8.1.</w:t>
            </w:r>
          </w:hyperlink>
          <w:hyperlink w:anchor="_heading=h.m1l32xd1dfmy">
            <w:r>
              <w:rPr>
                <w:rFonts w:ascii="Proxima Nova" w:eastAsia="Proxima Nova" w:hAnsi="Proxima Nova" w:cs="Proxima Nova"/>
                <w:color w:val="000000"/>
              </w:rPr>
              <w:tab/>
            </w:r>
          </w:hyperlink>
          <w:r>
            <w:fldChar w:fldCharType="begin"/>
          </w:r>
          <w:r>
            <w:instrText xml:space="preserve"> PAGEREF _heading=h.m1l32xd1dfmy \h </w:instrText>
          </w:r>
          <w:r>
            <w:fldChar w:fldCharType="separate"/>
          </w:r>
          <w:r>
            <w:rPr>
              <w:rFonts w:ascii="Proxima Nova" w:eastAsia="Proxima Nova" w:hAnsi="Proxima Nova" w:cs="Proxima Nova"/>
              <w:b/>
              <w:bCs/>
              <w:color w:val="000000"/>
            </w:rPr>
            <w:t>Garancija za ozbiljnost ponude</w:t>
          </w:r>
          <w:r>
            <w:rPr>
              <w:rFonts w:ascii="Proxima Nova" w:eastAsia="Proxima Nova" w:hAnsi="Proxima Nova" w:cs="Proxima Nova"/>
              <w:color w:val="000000"/>
            </w:rPr>
            <w:tab/>
            <w:t>8</w:t>
          </w:r>
          <w:r>
            <w:fldChar w:fldCharType="end"/>
          </w:r>
        </w:p>
        <w:p w14:paraId="112F6512"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fszearb92me2">
            <w:r>
              <w:rPr>
                <w:rFonts w:ascii="Proxima Nova" w:eastAsia="Proxima Nova" w:hAnsi="Proxima Nova" w:cs="Proxima Nova"/>
                <w:b/>
                <w:bCs/>
                <w:color w:val="000000"/>
              </w:rPr>
              <w:t>8.2.</w:t>
            </w:r>
          </w:hyperlink>
          <w:hyperlink w:anchor="_heading=h.fszearb92me2">
            <w:r>
              <w:rPr>
                <w:rFonts w:ascii="Proxima Nova" w:eastAsia="Proxima Nova" w:hAnsi="Proxima Nova" w:cs="Proxima Nova"/>
                <w:color w:val="000000"/>
              </w:rPr>
              <w:tab/>
            </w:r>
          </w:hyperlink>
          <w:r>
            <w:fldChar w:fldCharType="begin"/>
          </w:r>
          <w:r>
            <w:instrText xml:space="preserve"> PAGEREF _heading=h.fszearb92me2 \h </w:instrText>
          </w:r>
          <w:r>
            <w:fldChar w:fldCharType="separate"/>
          </w:r>
          <w:r>
            <w:rPr>
              <w:rFonts w:ascii="Proxima Nova" w:eastAsia="Proxima Nova" w:hAnsi="Proxima Nova" w:cs="Proxima Nova"/>
              <w:b/>
              <w:bCs/>
              <w:color w:val="000000"/>
            </w:rPr>
            <w:t>Garancija za dobro izvršenje ugovora</w:t>
          </w:r>
          <w:r>
            <w:rPr>
              <w:rFonts w:ascii="Proxima Nova" w:eastAsia="Proxima Nova" w:hAnsi="Proxima Nova" w:cs="Proxima Nova"/>
              <w:color w:val="000000"/>
            </w:rPr>
            <w:tab/>
            <w:t>8</w:t>
          </w:r>
          <w:r>
            <w:fldChar w:fldCharType="end"/>
          </w:r>
        </w:p>
        <w:p w14:paraId="62451CB5"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4t1h4xo4axvo">
            <w:r>
              <w:rPr>
                <w:rFonts w:ascii="Proxima Nova" w:eastAsia="Proxima Nova" w:hAnsi="Proxima Nova" w:cs="Proxima Nova"/>
                <w:b/>
                <w:bCs/>
                <w:color w:val="000000"/>
              </w:rPr>
              <w:t>8.3.</w:t>
            </w:r>
          </w:hyperlink>
          <w:hyperlink w:anchor="_heading=h.4t1h4xo4axvo">
            <w:r>
              <w:rPr>
                <w:rFonts w:ascii="Proxima Nova" w:eastAsia="Proxima Nova" w:hAnsi="Proxima Nova" w:cs="Proxima Nova"/>
                <w:color w:val="000000"/>
              </w:rPr>
              <w:tab/>
            </w:r>
          </w:hyperlink>
          <w:r>
            <w:fldChar w:fldCharType="begin"/>
          </w:r>
          <w:r>
            <w:instrText xml:space="preserve"> PAGEREF _heading=h.4t1h4xo4axvo \h </w:instrText>
          </w:r>
          <w:r>
            <w:fldChar w:fldCharType="separate"/>
          </w:r>
          <w:r>
            <w:rPr>
              <w:rFonts w:ascii="Proxima Nova" w:eastAsia="Proxima Nova" w:hAnsi="Proxima Nova" w:cs="Proxima Nova"/>
              <w:b/>
              <w:bCs/>
              <w:color w:val="000000"/>
            </w:rPr>
            <w:t>Rok način i uslovi plaćanja</w:t>
          </w:r>
          <w:r>
            <w:rPr>
              <w:rFonts w:ascii="Proxima Nova" w:eastAsia="Proxima Nova" w:hAnsi="Proxima Nova" w:cs="Proxima Nova"/>
              <w:color w:val="000000"/>
            </w:rPr>
            <w:tab/>
            <w:t>8</w:t>
          </w:r>
          <w:r>
            <w:fldChar w:fldCharType="end"/>
          </w:r>
        </w:p>
        <w:p w14:paraId="106B3C4D"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hyperlink w:anchor="_heading=h.lq5i2k3ojucg">
            <w:r>
              <w:rPr>
                <w:rFonts w:ascii="Proxima Nova" w:eastAsia="Proxima Nova" w:hAnsi="Proxima Nova" w:cs="Proxima Nova"/>
                <w:b/>
                <w:bCs/>
                <w:color w:val="000000"/>
              </w:rPr>
              <w:t>8.4.</w:t>
            </w:r>
          </w:hyperlink>
          <w:hyperlink w:anchor="_heading=h.lq5i2k3ojucg">
            <w:r>
              <w:rPr>
                <w:rFonts w:ascii="Proxima Nova" w:eastAsia="Proxima Nova" w:hAnsi="Proxima Nova" w:cs="Proxima Nova"/>
                <w:color w:val="000000"/>
              </w:rPr>
              <w:tab/>
            </w:r>
          </w:hyperlink>
          <w:r>
            <w:fldChar w:fldCharType="begin"/>
          </w:r>
          <w:r>
            <w:instrText xml:space="preserve"> PAGEREF _heading=h.lq5i2k3ojucg \h </w:instrText>
          </w:r>
          <w:r>
            <w:fldChar w:fldCharType="separate"/>
          </w:r>
          <w:r>
            <w:rPr>
              <w:rFonts w:ascii="Proxima Nova" w:eastAsia="Proxima Nova" w:hAnsi="Proxima Nova" w:cs="Proxima Nova"/>
              <w:b/>
              <w:bCs/>
              <w:color w:val="000000"/>
            </w:rPr>
            <w:t>Izmjene ugovora</w:t>
          </w:r>
          <w:r>
            <w:rPr>
              <w:rFonts w:ascii="Proxima Nova" w:eastAsia="Proxima Nova" w:hAnsi="Proxima Nova" w:cs="Proxima Nova"/>
              <w:color w:val="000000"/>
            </w:rPr>
            <w:tab/>
            <w:t>8</w:t>
          </w:r>
          <w:r>
            <w:fldChar w:fldCharType="end"/>
          </w:r>
        </w:p>
        <w:p w14:paraId="7CF502B4" w14:textId="77777777" w:rsidR="0009514C" w:rsidRDefault="00000000">
          <w:pPr>
            <w:pBdr>
              <w:top w:val="nil"/>
              <w:left w:val="nil"/>
              <w:bottom w:val="nil"/>
              <w:right w:val="nil"/>
              <w:between w:val="nil"/>
            </w:pBdr>
            <w:tabs>
              <w:tab w:val="left" w:pos="440"/>
              <w:tab w:val="right" w:leader="dot" w:pos="9062"/>
            </w:tabs>
            <w:spacing w:after="100"/>
            <w:rPr>
              <w:rFonts w:ascii="Proxima Nova" w:eastAsia="Proxima Nova" w:hAnsi="Proxima Nova" w:cs="Proxima Nova"/>
              <w:color w:val="000000"/>
            </w:rPr>
          </w:pPr>
          <w:hyperlink w:anchor="_heading=h.dpiyw640afmp">
            <w:r>
              <w:rPr>
                <w:rFonts w:ascii="Proxima Nova" w:eastAsia="Proxima Nova" w:hAnsi="Proxima Nova" w:cs="Proxima Nova"/>
                <w:b/>
                <w:bCs/>
                <w:color w:val="000000"/>
              </w:rPr>
              <w:t>9.</w:t>
            </w:r>
          </w:hyperlink>
          <w:hyperlink w:anchor="_heading=h.dpiyw640afmp">
            <w:r>
              <w:rPr>
                <w:rFonts w:ascii="Proxima Nova" w:eastAsia="Proxima Nova" w:hAnsi="Proxima Nova" w:cs="Proxima Nova"/>
                <w:color w:val="000000"/>
              </w:rPr>
              <w:tab/>
            </w:r>
          </w:hyperlink>
          <w:r>
            <w:fldChar w:fldCharType="begin"/>
          </w:r>
          <w:r>
            <w:instrText xml:space="preserve"> PAGEREF _heading=h.dpiyw640afmp \h </w:instrText>
          </w:r>
          <w:r>
            <w:fldChar w:fldCharType="separate"/>
          </w:r>
          <w:r>
            <w:rPr>
              <w:rFonts w:ascii="Proxima Nova" w:eastAsia="Proxima Nova" w:hAnsi="Proxima Nova" w:cs="Proxima Nova"/>
              <w:b/>
              <w:bCs/>
              <w:color w:val="000000"/>
            </w:rPr>
            <w:t>POSEBNI USLOVI VEZANI ZA IZVRŠENJE UGOVORA</w:t>
          </w:r>
          <w:r>
            <w:rPr>
              <w:rFonts w:ascii="Proxima Nova" w:eastAsia="Proxima Nova" w:hAnsi="Proxima Nova" w:cs="Proxima Nova"/>
              <w:color w:val="000000"/>
            </w:rPr>
            <w:tab/>
            <w:t>8</w:t>
          </w:r>
          <w:r>
            <w:fldChar w:fldCharType="end"/>
          </w:r>
        </w:p>
        <w:p w14:paraId="5E759E16" w14:textId="77777777" w:rsidR="0009514C" w:rsidRDefault="00000000">
          <w:pPr>
            <w:pBdr>
              <w:top w:val="nil"/>
              <w:left w:val="nil"/>
              <w:bottom w:val="nil"/>
              <w:right w:val="nil"/>
              <w:between w:val="nil"/>
            </w:pBdr>
            <w:tabs>
              <w:tab w:val="left" w:pos="660"/>
              <w:tab w:val="right" w:leader="dot" w:pos="9062"/>
            </w:tabs>
            <w:spacing w:after="100"/>
            <w:rPr>
              <w:rFonts w:ascii="Proxima Nova" w:eastAsia="Proxima Nova" w:hAnsi="Proxima Nova" w:cs="Proxima Nova"/>
              <w:color w:val="000000"/>
            </w:rPr>
          </w:pPr>
          <w:hyperlink w:anchor="_heading=h.qyy7otqzmwjt">
            <w:r>
              <w:rPr>
                <w:rFonts w:ascii="Proxima Nova" w:eastAsia="Proxima Nova" w:hAnsi="Proxima Nova" w:cs="Proxima Nova"/>
                <w:b/>
                <w:bCs/>
                <w:color w:val="000000"/>
              </w:rPr>
              <w:t>10.</w:t>
            </w:r>
          </w:hyperlink>
          <w:hyperlink w:anchor="_heading=h.qyy7otqzmwjt">
            <w:r>
              <w:rPr>
                <w:rFonts w:ascii="Proxima Nova" w:eastAsia="Proxima Nova" w:hAnsi="Proxima Nova" w:cs="Proxima Nova"/>
                <w:color w:val="000000"/>
              </w:rPr>
              <w:tab/>
            </w:r>
          </w:hyperlink>
          <w:r>
            <w:fldChar w:fldCharType="begin"/>
          </w:r>
          <w:r>
            <w:instrText xml:space="preserve"> PAGEREF _heading=h.qyy7otqzmwjt \h </w:instrText>
          </w:r>
          <w:r>
            <w:fldChar w:fldCharType="separate"/>
          </w:r>
          <w:r>
            <w:rPr>
              <w:rFonts w:ascii="Proxima Nova" w:eastAsia="Proxima Nova" w:hAnsi="Proxima Nova" w:cs="Proxima Nova"/>
              <w:b/>
              <w:bCs/>
              <w:color w:val="000000"/>
            </w:rPr>
            <w:t>ETIČKE KLAUZULE I KODEKS PONAŠANJA</w:t>
          </w:r>
          <w:r>
            <w:rPr>
              <w:rFonts w:ascii="Proxima Nova" w:eastAsia="Proxima Nova" w:hAnsi="Proxima Nova" w:cs="Proxima Nova"/>
              <w:color w:val="000000"/>
            </w:rPr>
            <w:tab/>
            <w:t>8</w:t>
          </w:r>
          <w:r>
            <w:fldChar w:fldCharType="end"/>
          </w:r>
        </w:p>
        <w:p w14:paraId="613EA501" w14:textId="77777777" w:rsidR="0009514C" w:rsidRDefault="00000000">
          <w:pPr>
            <w:pBdr>
              <w:top w:val="nil"/>
              <w:left w:val="nil"/>
              <w:bottom w:val="nil"/>
              <w:right w:val="nil"/>
              <w:between w:val="nil"/>
            </w:pBdr>
            <w:tabs>
              <w:tab w:val="left" w:pos="660"/>
              <w:tab w:val="right" w:leader="dot" w:pos="9062"/>
            </w:tabs>
            <w:spacing w:after="100"/>
            <w:rPr>
              <w:rFonts w:ascii="Proxima Nova" w:eastAsia="Proxima Nova" w:hAnsi="Proxima Nova" w:cs="Proxima Nova"/>
              <w:color w:val="000000"/>
            </w:rPr>
          </w:pPr>
          <w:hyperlink w:anchor="_heading=h.hap4r536id7j">
            <w:r>
              <w:rPr>
                <w:rFonts w:ascii="Proxima Nova" w:eastAsia="Proxima Nova" w:hAnsi="Proxima Nova" w:cs="Proxima Nova"/>
                <w:b/>
                <w:bCs/>
                <w:color w:val="000000"/>
              </w:rPr>
              <w:t>11.</w:t>
            </w:r>
          </w:hyperlink>
          <w:hyperlink w:anchor="_heading=h.hap4r536id7j">
            <w:r>
              <w:rPr>
                <w:rFonts w:ascii="Proxima Nova" w:eastAsia="Proxima Nova" w:hAnsi="Proxima Nova" w:cs="Proxima Nova"/>
                <w:color w:val="000000"/>
              </w:rPr>
              <w:tab/>
            </w:r>
          </w:hyperlink>
          <w:r>
            <w:fldChar w:fldCharType="begin"/>
          </w:r>
          <w:r>
            <w:instrText xml:space="preserve"> PAGEREF _heading=h.hap4r536id7j \h </w:instrText>
          </w:r>
          <w:r>
            <w:fldChar w:fldCharType="separate"/>
          </w:r>
          <w:r>
            <w:rPr>
              <w:rFonts w:ascii="Proxima Nova" w:eastAsia="Proxima Nova" w:hAnsi="Proxima Nova" w:cs="Proxima Nova"/>
              <w:b/>
              <w:bCs/>
              <w:color w:val="000000"/>
            </w:rPr>
            <w:t>OTKAZIVANJE TENDERSKE PROCEDURE</w:t>
          </w:r>
          <w:r>
            <w:rPr>
              <w:rFonts w:ascii="Proxima Nova" w:eastAsia="Proxima Nova" w:hAnsi="Proxima Nova" w:cs="Proxima Nova"/>
              <w:color w:val="000000"/>
            </w:rPr>
            <w:tab/>
            <w:t>9</w:t>
          </w:r>
          <w:r>
            <w:fldChar w:fldCharType="end"/>
          </w:r>
        </w:p>
        <w:p w14:paraId="3B4D1099" w14:textId="77777777" w:rsidR="0009514C" w:rsidRDefault="00000000">
          <w:pPr>
            <w:pBdr>
              <w:top w:val="nil"/>
              <w:left w:val="nil"/>
              <w:bottom w:val="nil"/>
              <w:right w:val="nil"/>
              <w:between w:val="nil"/>
            </w:pBdr>
            <w:tabs>
              <w:tab w:val="left" w:pos="660"/>
              <w:tab w:val="right" w:leader="dot" w:pos="9062"/>
            </w:tabs>
            <w:spacing w:after="100"/>
            <w:rPr>
              <w:rFonts w:ascii="Proxima Nova" w:eastAsia="Proxima Nova" w:hAnsi="Proxima Nova" w:cs="Proxima Nova"/>
              <w:color w:val="000000"/>
            </w:rPr>
          </w:pPr>
          <w:hyperlink w:anchor="_heading=h.b48tu491n4g7">
            <w:r>
              <w:rPr>
                <w:rFonts w:ascii="Proxima Nova" w:eastAsia="Proxima Nova" w:hAnsi="Proxima Nova" w:cs="Proxima Nova"/>
                <w:b/>
                <w:bCs/>
                <w:color w:val="000000"/>
              </w:rPr>
              <w:t>12.</w:t>
            </w:r>
          </w:hyperlink>
          <w:hyperlink w:anchor="_heading=h.b48tu491n4g7">
            <w:r>
              <w:rPr>
                <w:rFonts w:ascii="Proxima Nova" w:eastAsia="Proxima Nova" w:hAnsi="Proxima Nova" w:cs="Proxima Nova"/>
                <w:color w:val="000000"/>
              </w:rPr>
              <w:tab/>
            </w:r>
          </w:hyperlink>
          <w:r>
            <w:fldChar w:fldCharType="begin"/>
          </w:r>
          <w:r>
            <w:instrText xml:space="preserve"> PAGEREF _heading=h.b48tu491n4g7 \h </w:instrText>
          </w:r>
          <w:r>
            <w:fldChar w:fldCharType="separate"/>
          </w:r>
          <w:r>
            <w:rPr>
              <w:rFonts w:ascii="Proxima Nova" w:eastAsia="Proxima Nova" w:hAnsi="Proxima Nova" w:cs="Proxima Nova"/>
              <w:b/>
              <w:bCs/>
              <w:color w:val="000000"/>
            </w:rPr>
            <w:t>ŽALBE</w:t>
          </w:r>
          <w:r>
            <w:rPr>
              <w:rFonts w:ascii="Proxima Nova" w:eastAsia="Proxima Nova" w:hAnsi="Proxima Nova" w:cs="Proxima Nova"/>
              <w:color w:val="000000"/>
            </w:rPr>
            <w:tab/>
            <w:t>9</w:t>
          </w:r>
          <w:r>
            <w:fldChar w:fldCharType="end"/>
          </w:r>
        </w:p>
        <w:p w14:paraId="16829361" w14:textId="77777777" w:rsidR="0009514C" w:rsidRDefault="00000000">
          <w:pPr>
            <w:pBdr>
              <w:top w:val="nil"/>
              <w:left w:val="nil"/>
              <w:bottom w:val="nil"/>
              <w:right w:val="nil"/>
              <w:between w:val="nil"/>
            </w:pBdr>
            <w:tabs>
              <w:tab w:val="left" w:pos="660"/>
              <w:tab w:val="right" w:pos="9062"/>
            </w:tabs>
            <w:spacing w:after="0"/>
            <w:ind w:left="220"/>
            <w:rPr>
              <w:rFonts w:ascii="Proxima Nova" w:eastAsia="Proxima Nova" w:hAnsi="Proxima Nova" w:cs="Proxima Nova"/>
              <w:color w:val="000000"/>
            </w:rPr>
          </w:pPr>
          <w:r>
            <w:fldChar w:fldCharType="end"/>
          </w:r>
        </w:p>
      </w:sdtContent>
    </w:sdt>
    <w:p w14:paraId="2A5CA2E4" w14:textId="77777777" w:rsidR="0009514C" w:rsidRDefault="00000000">
      <w:pPr>
        <w:pStyle w:val="Heading1"/>
        <w:rPr>
          <w:rFonts w:ascii="Proxima Nova" w:eastAsia="Proxima Nova" w:hAnsi="Proxima Nova" w:cs="Proxima Nova"/>
          <w:b/>
          <w:bCs/>
          <w:color w:val="000000"/>
          <w:sz w:val="22"/>
          <w:szCs w:val="22"/>
        </w:rPr>
      </w:pPr>
      <w:r>
        <w:br w:type="page"/>
      </w:r>
    </w:p>
    <w:p w14:paraId="3EE1D693" w14:textId="77777777" w:rsidR="0009514C" w:rsidRDefault="00000000">
      <w:pPr>
        <w:pStyle w:val="Heading1"/>
        <w:numPr>
          <w:ilvl w:val="0"/>
          <w:numId w:val="3"/>
        </w:numPr>
        <w:rPr>
          <w:rFonts w:ascii="Proxima Nova" w:eastAsia="Proxima Nova" w:hAnsi="Proxima Nova" w:cs="Proxima Nova"/>
          <w:b/>
          <w:bCs/>
          <w:color w:val="000000"/>
          <w:sz w:val="22"/>
          <w:szCs w:val="22"/>
        </w:rPr>
      </w:pPr>
      <w:bookmarkStart w:id="1" w:name="_heading=h.7tgrdmvxs68o" w:colFirst="0" w:colLast="0"/>
      <w:bookmarkEnd w:id="1"/>
      <w:r>
        <w:rPr>
          <w:rFonts w:ascii="Proxima Nova" w:eastAsia="Proxima Nova" w:hAnsi="Proxima Nova" w:cs="Proxima Nova"/>
          <w:b/>
          <w:bCs/>
          <w:color w:val="000000"/>
          <w:sz w:val="22"/>
          <w:szCs w:val="22"/>
        </w:rPr>
        <w:lastRenderedPageBreak/>
        <w:t>OPŠTE INFORMACIJE</w:t>
      </w:r>
    </w:p>
    <w:p w14:paraId="78F1A5C2" w14:textId="77777777" w:rsidR="0009514C" w:rsidRDefault="00000000">
      <w:pPr>
        <w:pStyle w:val="Heading2"/>
        <w:numPr>
          <w:ilvl w:val="1"/>
          <w:numId w:val="3"/>
        </w:numPr>
        <w:spacing w:line="276" w:lineRule="auto"/>
        <w:ind w:left="426" w:hanging="426"/>
        <w:rPr>
          <w:rFonts w:ascii="Proxima Nova" w:eastAsia="Proxima Nova" w:hAnsi="Proxima Nova" w:cs="Proxima Nova"/>
          <w:color w:val="000000"/>
          <w:sz w:val="22"/>
          <w:szCs w:val="22"/>
        </w:rPr>
      </w:pPr>
      <w:bookmarkStart w:id="2" w:name="_heading=h.prgy6x80og8j" w:colFirst="0" w:colLast="0"/>
      <w:bookmarkEnd w:id="2"/>
      <w:r>
        <w:rPr>
          <w:rFonts w:ascii="Proxima Nova" w:eastAsia="Proxima Nova" w:hAnsi="Proxima Nova" w:cs="Proxima Nova"/>
          <w:b/>
          <w:bCs/>
          <w:color w:val="000000"/>
          <w:sz w:val="22"/>
          <w:szCs w:val="22"/>
        </w:rPr>
        <w:t>Naručilac i adresa</w:t>
      </w:r>
    </w:p>
    <w:p w14:paraId="6970F3F1" w14:textId="77777777" w:rsidR="0009514C" w:rsidRDefault="00000000">
      <w:pPr>
        <w:spacing w:after="0" w:line="276" w:lineRule="auto"/>
        <w:rPr>
          <w:rFonts w:ascii="Proxima Nova" w:eastAsia="Proxima Nova" w:hAnsi="Proxima Nova" w:cs="Proxima Nova"/>
        </w:rPr>
      </w:pPr>
      <w:r>
        <w:rPr>
          <w:rFonts w:ascii="Proxima Nova" w:eastAsia="Proxima Nova" w:hAnsi="Proxima Nova" w:cs="Proxima Nova"/>
        </w:rPr>
        <w:t>BILD STUDIO d.o.o. Podgorica, ulica Oktobarske revolucije br. 78, 81 000 Podgorica, Crna Gora</w:t>
      </w:r>
    </w:p>
    <w:p w14:paraId="2D4B571E" w14:textId="77777777" w:rsidR="0009514C" w:rsidRDefault="0009514C">
      <w:pPr>
        <w:spacing w:after="0" w:line="276" w:lineRule="auto"/>
        <w:rPr>
          <w:rFonts w:ascii="Proxima Nova" w:eastAsia="Proxima Nova" w:hAnsi="Proxima Nova" w:cs="Proxima Nova"/>
        </w:rPr>
      </w:pPr>
    </w:p>
    <w:p w14:paraId="3E59E953" w14:textId="77777777" w:rsidR="0009514C" w:rsidRDefault="00000000">
      <w:pPr>
        <w:pStyle w:val="Heading2"/>
        <w:numPr>
          <w:ilvl w:val="1"/>
          <w:numId w:val="3"/>
        </w:numPr>
        <w:spacing w:line="276" w:lineRule="auto"/>
        <w:ind w:left="426" w:hanging="426"/>
        <w:rPr>
          <w:rFonts w:ascii="Proxima Nova" w:eastAsia="Proxima Nova" w:hAnsi="Proxima Nova" w:cs="Proxima Nova"/>
          <w:color w:val="000000"/>
          <w:sz w:val="22"/>
          <w:szCs w:val="22"/>
        </w:rPr>
      </w:pPr>
      <w:bookmarkStart w:id="3" w:name="_heading=h.oc44k9fuvt8l" w:colFirst="0" w:colLast="0"/>
      <w:bookmarkEnd w:id="3"/>
      <w:r>
        <w:rPr>
          <w:rFonts w:ascii="Proxima Nova" w:eastAsia="Proxima Nova" w:hAnsi="Proxima Nova" w:cs="Proxima Nova"/>
          <w:b/>
          <w:bCs/>
          <w:color w:val="000000"/>
          <w:sz w:val="22"/>
          <w:szCs w:val="22"/>
        </w:rPr>
        <w:t>Kontakt osoba zadužena za komunikaciju s ponuđačima</w:t>
      </w:r>
    </w:p>
    <w:p w14:paraId="1A58DD50" w14:textId="12CB1DC9" w:rsidR="0009514C" w:rsidRDefault="00000000">
      <w:pPr>
        <w:spacing w:after="0"/>
        <w:rPr>
          <w:rFonts w:ascii="Proxima Nova" w:eastAsia="Proxima Nova" w:hAnsi="Proxima Nova" w:cs="Proxima Nova"/>
        </w:rPr>
      </w:pPr>
      <w:r>
        <w:rPr>
          <w:rFonts w:ascii="Proxima Nova" w:eastAsia="Proxima Nova" w:hAnsi="Proxima Nova" w:cs="Proxima Nova"/>
        </w:rPr>
        <w:t xml:space="preserve">Kontakt osoba: </w:t>
      </w:r>
      <w:r>
        <w:rPr>
          <w:rFonts w:ascii="Proxima Nova" w:eastAsia="Proxima Nova" w:hAnsi="Proxima Nova" w:cs="Proxima Nova"/>
        </w:rPr>
        <w:tab/>
      </w:r>
      <w:r>
        <w:rPr>
          <w:rFonts w:ascii="Proxima Nova" w:eastAsia="Proxima Nova" w:hAnsi="Proxima Nova" w:cs="Proxima Nova"/>
        </w:rPr>
        <w:tab/>
        <w:t>Iva Malešević</w:t>
      </w:r>
    </w:p>
    <w:p w14:paraId="5E2EF677" w14:textId="77777777" w:rsidR="0009514C" w:rsidRDefault="00000000">
      <w:pPr>
        <w:spacing w:after="0"/>
        <w:rPr>
          <w:rFonts w:ascii="Proxima Nova" w:eastAsia="Proxima Nova" w:hAnsi="Proxima Nova" w:cs="Proxima Nova"/>
        </w:rPr>
      </w:pPr>
      <w:r>
        <w:rPr>
          <w:rFonts w:ascii="Proxima Nova" w:eastAsia="Proxima Nova" w:hAnsi="Proxima Nova" w:cs="Proxima Nova"/>
        </w:rPr>
        <w:t xml:space="preserve">Tel.: </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t>068-156-854</w:t>
      </w:r>
    </w:p>
    <w:p w14:paraId="4AB21A1B" w14:textId="77777777" w:rsidR="0009514C" w:rsidRDefault="00000000">
      <w:pPr>
        <w:spacing w:after="0"/>
        <w:rPr>
          <w:rFonts w:ascii="Proxima Nova" w:eastAsia="Proxima Nova" w:hAnsi="Proxima Nova" w:cs="Proxima Nova"/>
        </w:rPr>
      </w:pPr>
      <w:bookmarkStart w:id="4" w:name="_heading=h.ezeg5nq2t2f" w:colFirst="0" w:colLast="0"/>
      <w:bookmarkEnd w:id="4"/>
      <w:r>
        <w:rPr>
          <w:rFonts w:ascii="Proxima Nova" w:eastAsia="Proxima Nova" w:hAnsi="Proxima Nova" w:cs="Proxima Nova"/>
        </w:rPr>
        <w:t>E-pošta:</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t>iva.malesevic@bild-studio.net</w:t>
      </w:r>
    </w:p>
    <w:p w14:paraId="2DA066B6" w14:textId="77777777" w:rsidR="0009514C" w:rsidRDefault="0009514C">
      <w:pPr>
        <w:spacing w:after="0"/>
        <w:rPr>
          <w:rFonts w:ascii="Proxima Nova" w:eastAsia="Proxima Nova" w:hAnsi="Proxima Nova" w:cs="Proxima Nova"/>
        </w:rPr>
      </w:pPr>
    </w:p>
    <w:p w14:paraId="7D9112FB" w14:textId="77777777" w:rsidR="0009514C" w:rsidRDefault="00000000">
      <w:pPr>
        <w:pStyle w:val="Heading2"/>
        <w:numPr>
          <w:ilvl w:val="1"/>
          <w:numId w:val="3"/>
        </w:numPr>
        <w:spacing w:line="276" w:lineRule="auto"/>
        <w:ind w:left="426" w:hanging="426"/>
        <w:rPr>
          <w:rFonts w:ascii="Proxima Nova" w:eastAsia="Proxima Nova" w:hAnsi="Proxima Nova" w:cs="Proxima Nova"/>
          <w:color w:val="000000"/>
          <w:sz w:val="22"/>
          <w:szCs w:val="22"/>
        </w:rPr>
      </w:pPr>
      <w:bookmarkStart w:id="5" w:name="_heading=h.jhguhp7lwwtz" w:colFirst="0" w:colLast="0"/>
      <w:bookmarkEnd w:id="5"/>
      <w:r>
        <w:rPr>
          <w:rFonts w:ascii="Proxima Nova" w:eastAsia="Proxima Nova" w:hAnsi="Proxima Nova" w:cs="Proxima Nova"/>
          <w:b/>
          <w:bCs/>
          <w:color w:val="000000"/>
          <w:sz w:val="22"/>
          <w:szCs w:val="22"/>
        </w:rPr>
        <w:t>Osnov za sprovođenje nabavke</w:t>
      </w:r>
    </w:p>
    <w:p w14:paraId="4192103C" w14:textId="77777777" w:rsidR="0009514C" w:rsidRDefault="00000000">
      <w:pPr>
        <w:spacing w:after="0"/>
        <w:jc w:val="both"/>
        <w:rPr>
          <w:rFonts w:ascii="Proxima Nova" w:eastAsia="Proxima Nova" w:hAnsi="Proxima Nova" w:cs="Proxima Nova"/>
        </w:rPr>
      </w:pPr>
      <w:r>
        <w:rPr>
          <w:rFonts w:ascii="Proxima Nova" w:eastAsia="Proxima Nova" w:hAnsi="Proxima Nova" w:cs="Proxima Nova"/>
        </w:rPr>
        <w:t>Ugovor o finasiranju INO-055-25 – “CRNOGOČI: Alat za ubrzani softverski razvoj uz podršku vještačke inteligencije”, poslovni broj 1698-4/25 od 11.12.2025. godine i Pravilnik o načinu sprovođenja postupaka nabavki za neobveznike Zakona o javnim nabavkama.</w:t>
      </w:r>
    </w:p>
    <w:p w14:paraId="1B859AC0" w14:textId="77777777" w:rsidR="0009514C" w:rsidRDefault="0009514C">
      <w:pPr>
        <w:spacing w:after="0"/>
        <w:jc w:val="both"/>
        <w:rPr>
          <w:rFonts w:ascii="Proxima Nova" w:eastAsia="Proxima Nova" w:hAnsi="Proxima Nova" w:cs="Proxima Nova"/>
        </w:rPr>
      </w:pPr>
    </w:p>
    <w:p w14:paraId="6F8E8021" w14:textId="77777777" w:rsidR="0009514C" w:rsidRDefault="00000000">
      <w:pPr>
        <w:pStyle w:val="Heading2"/>
        <w:numPr>
          <w:ilvl w:val="1"/>
          <w:numId w:val="3"/>
        </w:numPr>
        <w:spacing w:line="276" w:lineRule="auto"/>
        <w:ind w:left="426" w:hanging="426"/>
        <w:rPr>
          <w:rFonts w:ascii="Proxima Nova" w:eastAsia="Proxima Nova" w:hAnsi="Proxima Nova" w:cs="Proxima Nova"/>
          <w:color w:val="000000"/>
          <w:sz w:val="22"/>
          <w:szCs w:val="22"/>
        </w:rPr>
      </w:pPr>
      <w:bookmarkStart w:id="6" w:name="_heading=h.b3kto5lwq3nv" w:colFirst="0" w:colLast="0"/>
      <w:bookmarkEnd w:id="6"/>
      <w:r>
        <w:rPr>
          <w:rFonts w:ascii="Proxima Nova" w:eastAsia="Proxima Nova" w:hAnsi="Proxima Nova" w:cs="Proxima Nova"/>
          <w:b/>
          <w:bCs/>
          <w:color w:val="000000"/>
          <w:sz w:val="22"/>
          <w:szCs w:val="22"/>
        </w:rPr>
        <w:t>Broj nabavke</w:t>
      </w:r>
    </w:p>
    <w:p w14:paraId="48D65DA9" w14:textId="77777777" w:rsidR="0009514C" w:rsidRDefault="00000000">
      <w:pPr>
        <w:spacing w:after="0"/>
        <w:rPr>
          <w:rFonts w:ascii="Proxima Nova" w:eastAsia="Proxima Nova" w:hAnsi="Proxima Nova" w:cs="Proxima Nova"/>
        </w:rPr>
      </w:pPr>
      <w:r>
        <w:rPr>
          <w:rFonts w:ascii="Proxima Nova" w:eastAsia="Proxima Nova" w:hAnsi="Proxima Nova" w:cs="Proxima Nova"/>
        </w:rPr>
        <w:t>Broj nabavke iz plana nabavki: 01-01</w:t>
      </w:r>
    </w:p>
    <w:p w14:paraId="62D3F6FB" w14:textId="77777777" w:rsidR="0009514C" w:rsidRDefault="0009514C">
      <w:pPr>
        <w:spacing w:after="0"/>
        <w:rPr>
          <w:rFonts w:ascii="Proxima Nova" w:eastAsia="Proxima Nova" w:hAnsi="Proxima Nova" w:cs="Proxima Nova"/>
        </w:rPr>
      </w:pPr>
    </w:p>
    <w:p w14:paraId="78B6EC2C" w14:textId="77777777" w:rsidR="0009514C" w:rsidRDefault="00000000">
      <w:pPr>
        <w:pStyle w:val="Heading2"/>
        <w:numPr>
          <w:ilvl w:val="1"/>
          <w:numId w:val="3"/>
        </w:numPr>
        <w:ind w:left="426" w:hanging="426"/>
        <w:rPr>
          <w:rFonts w:ascii="Proxima Nova" w:eastAsia="Proxima Nova" w:hAnsi="Proxima Nova" w:cs="Proxima Nova"/>
          <w:color w:val="000000"/>
          <w:sz w:val="22"/>
          <w:szCs w:val="22"/>
        </w:rPr>
      </w:pPr>
      <w:bookmarkStart w:id="7" w:name="_heading=h.x7oern3iptd4" w:colFirst="0" w:colLast="0"/>
      <w:bookmarkEnd w:id="7"/>
      <w:r>
        <w:rPr>
          <w:rFonts w:ascii="Proxima Nova" w:eastAsia="Proxima Nova" w:hAnsi="Proxima Nova" w:cs="Proxima Nova"/>
          <w:b/>
          <w:bCs/>
          <w:color w:val="000000"/>
          <w:sz w:val="22"/>
          <w:szCs w:val="22"/>
        </w:rPr>
        <w:t>Adresa/izvor gdje su dodatne informacije/dokumentacija dostupne</w:t>
      </w:r>
    </w:p>
    <w:p w14:paraId="1C8F50E4" w14:textId="77777777" w:rsidR="0009514C" w:rsidRDefault="00000000">
      <w:pPr>
        <w:spacing w:after="0"/>
        <w:rPr>
          <w:rFonts w:ascii="Proxima Nova" w:eastAsia="Proxima Nova" w:hAnsi="Proxima Nova" w:cs="Proxima Nova"/>
        </w:rPr>
      </w:pPr>
      <w:hyperlink r:id="rId8">
        <w:r>
          <w:rPr>
            <w:rFonts w:ascii="Proxima Nova" w:eastAsia="Proxima Nova" w:hAnsi="Proxima Nova" w:cs="Proxima Nova"/>
            <w:color w:val="0563C1"/>
            <w:u w:val="single"/>
          </w:rPr>
          <w:t>www.bild-studio.com</w:t>
        </w:r>
      </w:hyperlink>
    </w:p>
    <w:p w14:paraId="411F0CE0" w14:textId="77777777" w:rsidR="0009514C" w:rsidRDefault="0009514C">
      <w:pPr>
        <w:spacing w:after="0"/>
        <w:rPr>
          <w:rFonts w:ascii="Proxima Nova" w:eastAsia="Proxima Nova" w:hAnsi="Proxima Nova" w:cs="Proxima Nova"/>
        </w:rPr>
      </w:pPr>
    </w:p>
    <w:p w14:paraId="5F3DC33E" w14:textId="77777777" w:rsidR="0009514C" w:rsidRDefault="00000000">
      <w:pPr>
        <w:pStyle w:val="Heading2"/>
        <w:numPr>
          <w:ilvl w:val="1"/>
          <w:numId w:val="3"/>
        </w:numPr>
        <w:spacing w:line="276" w:lineRule="auto"/>
        <w:ind w:left="426" w:hanging="426"/>
        <w:rPr>
          <w:rFonts w:ascii="Proxima Nova" w:eastAsia="Proxima Nova" w:hAnsi="Proxima Nova" w:cs="Proxima Nova"/>
          <w:color w:val="000000"/>
          <w:sz w:val="22"/>
          <w:szCs w:val="22"/>
        </w:rPr>
      </w:pPr>
      <w:bookmarkStart w:id="8" w:name="_heading=h.9g3bevukawen" w:colFirst="0" w:colLast="0"/>
      <w:bookmarkEnd w:id="8"/>
      <w:r>
        <w:rPr>
          <w:rFonts w:ascii="Proxima Nova" w:eastAsia="Proxima Nova" w:hAnsi="Proxima Nova" w:cs="Proxima Nova"/>
          <w:b/>
          <w:bCs/>
          <w:color w:val="000000"/>
          <w:sz w:val="22"/>
          <w:szCs w:val="22"/>
        </w:rPr>
        <w:t>Vrsta postupka nabavke</w:t>
      </w:r>
    </w:p>
    <w:p w14:paraId="5F780181" w14:textId="77777777" w:rsidR="0009514C" w:rsidRDefault="00000000">
      <w:pPr>
        <w:jc w:val="both"/>
        <w:rPr>
          <w:rFonts w:ascii="Proxima Nova" w:eastAsia="Proxima Nova" w:hAnsi="Proxima Nova" w:cs="Proxima Nova"/>
          <w:color w:val="000000"/>
        </w:rPr>
      </w:pPr>
      <w:r>
        <w:rPr>
          <w:rFonts w:ascii="Proxima Nova" w:eastAsia="Proxima Nova" w:hAnsi="Proxima Nova" w:cs="Proxima Nova"/>
          <w:color w:val="000000"/>
        </w:rPr>
        <w:t>Naručilac sprovodi postupak nabavke s obveznom objavom poziva za dostavljanje.</w:t>
      </w:r>
    </w:p>
    <w:p w14:paraId="19DEA5DB" w14:textId="77777777" w:rsidR="0009514C" w:rsidRDefault="00000000">
      <w:pPr>
        <w:spacing w:line="240" w:lineRule="auto"/>
        <w:jc w:val="both"/>
        <w:rPr>
          <w:rFonts w:ascii="Proxima Nova" w:eastAsia="Proxima Nova" w:hAnsi="Proxima Nova" w:cs="Proxima Nova"/>
          <w:color w:val="000000"/>
        </w:rPr>
      </w:pPr>
      <w:r>
        <w:rPr>
          <w:rFonts w:ascii="Proxima Nova" w:eastAsia="Proxima Nova" w:hAnsi="Proxima Nova" w:cs="Proxima Nova"/>
          <w:color w:val="000000"/>
        </w:rPr>
        <w:t>Ugovor o nabavci opreme će biti sklopljen s odabranim ponuđačem po završetku postupka nabavke.</w:t>
      </w:r>
    </w:p>
    <w:p w14:paraId="0D8D7CEE" w14:textId="77777777" w:rsidR="0009514C" w:rsidRDefault="00000000">
      <w:pPr>
        <w:numPr>
          <w:ilvl w:val="1"/>
          <w:numId w:val="3"/>
        </w:numPr>
        <w:pBdr>
          <w:top w:val="nil"/>
          <w:left w:val="nil"/>
          <w:bottom w:val="nil"/>
          <w:right w:val="nil"/>
          <w:between w:val="nil"/>
        </w:pBdr>
        <w:spacing w:after="0" w:line="276" w:lineRule="auto"/>
        <w:ind w:left="425" w:hanging="425"/>
        <w:jc w:val="both"/>
        <w:rPr>
          <w:rFonts w:ascii="Proxima Nova" w:eastAsia="Proxima Nova" w:hAnsi="Proxima Nova" w:cs="Proxima Nova"/>
          <w:color w:val="000000"/>
        </w:rPr>
      </w:pPr>
      <w:bookmarkStart w:id="9" w:name="_heading=h.guz1ydr079z1" w:colFirst="0" w:colLast="0"/>
      <w:bookmarkEnd w:id="9"/>
      <w:r>
        <w:rPr>
          <w:rFonts w:ascii="Proxima Nova" w:eastAsia="Proxima Nova" w:hAnsi="Proxima Nova" w:cs="Proxima Nova"/>
          <w:b/>
          <w:bCs/>
          <w:color w:val="000000"/>
        </w:rPr>
        <w:t>Objašnjenja i izmjene Poziva za dostavljanje ponuda</w:t>
      </w:r>
    </w:p>
    <w:p w14:paraId="07FE7D0C" w14:textId="77777777" w:rsidR="0009514C" w:rsidRDefault="00000000">
      <w:pPr>
        <w:jc w:val="both"/>
        <w:rPr>
          <w:rFonts w:ascii="Proxima Nova" w:eastAsia="Proxima Nova" w:hAnsi="Proxima Nova" w:cs="Proxima Nova"/>
          <w:color w:val="000000"/>
        </w:rPr>
      </w:pPr>
      <w:r>
        <w:rPr>
          <w:rFonts w:ascii="Proxima Nova" w:eastAsia="Proxima Nova" w:hAnsi="Proxima Nova" w:cs="Proxima Nova"/>
          <w:color w:val="000000"/>
        </w:rPr>
        <w:t>Za vrijeme roka za dostavljanje ponuda, ponuđači mogu zahtijevati dodatne informacije vezane za Poziv za dostavljanje ponuda, a Naručilac će odgovore objaviti na istoj adresi na kojoj je dostupna i osnovna tenderska dokumentacija.</w:t>
      </w:r>
    </w:p>
    <w:p w14:paraId="490FECE2" w14:textId="77777777" w:rsidR="0009514C" w:rsidRDefault="00000000">
      <w:pPr>
        <w:jc w:val="both"/>
        <w:rPr>
          <w:rFonts w:ascii="Proxima Nova" w:eastAsia="Proxima Nova" w:hAnsi="Proxima Nova" w:cs="Proxima Nova"/>
          <w:color w:val="000000"/>
        </w:rPr>
      </w:pPr>
      <w:r>
        <w:rPr>
          <w:rFonts w:ascii="Proxima Nova" w:eastAsia="Proxima Nova" w:hAnsi="Proxima Nova" w:cs="Proxima Nova"/>
          <w:color w:val="000000"/>
        </w:rPr>
        <w:t>Potencijalni ponuđači mogu zahtijevati dodatne informacije i postavljati pitanja najkasnije tri (3) kalendarska dana prije isteka roka za dostavljanje ponuda. Naručilac nije u obavezi da odgovara na pitanja dostavljena nakon ovog roka. Naručilac će odgovore objaviti najkasnije dva (2) kalendarska dana prije isteka roka za dostavljanje ponuda.</w:t>
      </w:r>
    </w:p>
    <w:p w14:paraId="02FF646F" w14:textId="77777777" w:rsidR="0009514C" w:rsidRDefault="00000000">
      <w:pPr>
        <w:spacing w:line="276" w:lineRule="auto"/>
        <w:jc w:val="both"/>
        <w:rPr>
          <w:rFonts w:ascii="Proxima Nova" w:eastAsia="Proxima Nova" w:hAnsi="Proxima Nova" w:cs="Proxima Nova"/>
        </w:rPr>
      </w:pPr>
      <w:r>
        <w:rPr>
          <w:rFonts w:ascii="Proxima Nova" w:eastAsia="Proxima Nova" w:hAnsi="Proxima Nova" w:cs="Proxima Nova"/>
        </w:rPr>
        <w:t>Zahtjevi za pojašnjenjem dostavljaju se isključivo pisanim elektronskim putem na e-mail adresu kontakt osobe navedene u tački 1.2. Poziva.</w:t>
      </w:r>
    </w:p>
    <w:p w14:paraId="1ABCB0FF" w14:textId="77777777" w:rsidR="0009514C" w:rsidRDefault="00000000">
      <w:pPr>
        <w:spacing w:after="0" w:line="240" w:lineRule="auto"/>
        <w:jc w:val="both"/>
        <w:rPr>
          <w:rFonts w:ascii="Proxima Nova" w:eastAsia="Proxima Nova" w:hAnsi="Proxima Nova" w:cs="Proxima Nova"/>
          <w:color w:val="000000"/>
        </w:rPr>
      </w:pPr>
      <w:r>
        <w:rPr>
          <w:rFonts w:ascii="Proxima Nova" w:eastAsia="Proxima Nova" w:hAnsi="Proxima Nova" w:cs="Proxima Nova"/>
          <w:color w:val="000000"/>
        </w:rPr>
        <w:t>Ako naručilac za vrijeme roka za dostavu ponuda mijenja Poziv, osiguraće dostupnost izmjena svim zainteresiranim privrednim subjektima na isti način i na istoj adresi na kojoj je dostupna inicijalno objavljena tenderska dokumentacija. U slučaju izmjene tenderske dokumentacije, naručilac će osigurati da je potencijalnim ponuđačima ostavljen dovoljan vremenski period da pripreme svoje ponude. U slučaju izmjene Poziva tokom posljednjih pet (5) dana prije isteka inicijalnog roka za dostavljanje ponuda, rok za dostavljanje ponuda će se produžiti za minimalno pet (5) kalendarskih dana.</w:t>
      </w:r>
    </w:p>
    <w:p w14:paraId="53DEE2BB" w14:textId="77777777" w:rsidR="0009514C" w:rsidRDefault="00000000">
      <w:pPr>
        <w:spacing w:after="0" w:line="240" w:lineRule="auto"/>
        <w:jc w:val="both"/>
        <w:rPr>
          <w:rFonts w:ascii="Proxima Nova" w:eastAsia="Proxima Nova" w:hAnsi="Proxima Nova" w:cs="Proxima Nova"/>
          <w:color w:val="000000"/>
        </w:rPr>
      </w:pPr>
      <w:r>
        <w:rPr>
          <w:rFonts w:ascii="Proxima Nova" w:eastAsia="Proxima Nova" w:hAnsi="Proxima Nova" w:cs="Proxima Nova"/>
          <w:color w:val="000000"/>
        </w:rPr>
        <w:t xml:space="preserve"> </w:t>
      </w:r>
    </w:p>
    <w:p w14:paraId="28AD0457" w14:textId="77777777" w:rsidR="0009514C" w:rsidRDefault="00000000">
      <w:pPr>
        <w:pStyle w:val="Heading1"/>
        <w:numPr>
          <w:ilvl w:val="0"/>
          <w:numId w:val="3"/>
        </w:numPr>
        <w:spacing w:before="0" w:line="240" w:lineRule="auto"/>
        <w:rPr>
          <w:rFonts w:ascii="Proxima Nova" w:eastAsia="Proxima Nova" w:hAnsi="Proxima Nova" w:cs="Proxima Nova"/>
          <w:b/>
          <w:bCs/>
          <w:color w:val="000000"/>
          <w:sz w:val="22"/>
          <w:szCs w:val="22"/>
        </w:rPr>
      </w:pPr>
      <w:bookmarkStart w:id="10" w:name="_heading=h.art9myr40ya9" w:colFirst="0" w:colLast="0"/>
      <w:bookmarkEnd w:id="10"/>
      <w:r>
        <w:rPr>
          <w:rFonts w:ascii="Proxima Nova" w:eastAsia="Proxima Nova" w:hAnsi="Proxima Nova" w:cs="Proxima Nova"/>
          <w:b/>
          <w:bCs/>
          <w:color w:val="000000"/>
          <w:sz w:val="22"/>
          <w:szCs w:val="22"/>
        </w:rPr>
        <w:lastRenderedPageBreak/>
        <w:t>PODACI O PREDMETU NABAVKE</w:t>
      </w:r>
    </w:p>
    <w:p w14:paraId="108C405F" w14:textId="77777777" w:rsidR="0009514C" w:rsidRDefault="00000000">
      <w:pPr>
        <w:pStyle w:val="Heading2"/>
        <w:numPr>
          <w:ilvl w:val="1"/>
          <w:numId w:val="3"/>
        </w:numPr>
        <w:tabs>
          <w:tab w:val="left" w:pos="426"/>
        </w:tabs>
        <w:spacing w:before="0"/>
        <w:rPr>
          <w:rFonts w:ascii="Proxima Nova" w:eastAsia="Proxima Nova" w:hAnsi="Proxima Nova" w:cs="Proxima Nova"/>
          <w:color w:val="000000"/>
          <w:sz w:val="22"/>
          <w:szCs w:val="22"/>
        </w:rPr>
      </w:pPr>
      <w:bookmarkStart w:id="11" w:name="_heading=h.43zixqjwpas3" w:colFirst="0" w:colLast="0"/>
      <w:bookmarkEnd w:id="11"/>
      <w:r>
        <w:rPr>
          <w:rFonts w:ascii="Proxima Nova" w:eastAsia="Proxima Nova" w:hAnsi="Proxima Nova" w:cs="Proxima Nova"/>
          <w:b/>
          <w:bCs/>
          <w:color w:val="000000"/>
          <w:sz w:val="22"/>
          <w:szCs w:val="22"/>
        </w:rPr>
        <w:t>Opis predmeta nabavke</w:t>
      </w:r>
    </w:p>
    <w:p w14:paraId="6F8E29EA" w14:textId="77777777" w:rsidR="0009514C" w:rsidRDefault="00000000">
      <w:pPr>
        <w:spacing w:after="0"/>
        <w:jc w:val="both"/>
        <w:rPr>
          <w:rFonts w:ascii="Proxima Nova" w:eastAsia="Proxima Nova" w:hAnsi="Proxima Nova" w:cs="Proxima Nova"/>
          <w:color w:val="000000"/>
        </w:rPr>
      </w:pPr>
      <w:r>
        <w:rPr>
          <w:rFonts w:ascii="Proxima Nova" w:eastAsia="Proxima Nova" w:hAnsi="Proxima Nova" w:cs="Proxima Nova"/>
          <w:color w:val="000000"/>
        </w:rPr>
        <w:t>Nabavka IT opreme neophodne za rad i testiranje R&amp;D tima, i to:</w:t>
      </w:r>
    </w:p>
    <w:p w14:paraId="3BEAF90F" w14:textId="77777777" w:rsidR="0009514C" w:rsidRDefault="0009514C">
      <w:pPr>
        <w:jc w:val="both"/>
        <w:rPr>
          <w:rFonts w:ascii="Proxima Nova" w:eastAsia="Proxima Nova" w:hAnsi="Proxima Nova" w:cs="Proxima Nova"/>
          <w:color w:val="000000"/>
        </w:rPr>
      </w:pPr>
    </w:p>
    <w:p w14:paraId="40618273" w14:textId="77777777" w:rsidR="0009514C" w:rsidRDefault="00000000">
      <w:pPr>
        <w:numPr>
          <w:ilvl w:val="0"/>
          <w:numId w:val="2"/>
        </w:num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 xml:space="preserve">Laptop (macOS/Linux OS)                            </w:t>
      </w:r>
      <w:r>
        <w:rPr>
          <w:rFonts w:ascii="Proxima Nova" w:eastAsia="Proxima Nova" w:hAnsi="Proxima Nova" w:cs="Proxima Nova"/>
          <w:color w:val="000000"/>
        </w:rPr>
        <w:tab/>
        <w:t>3 komada</w:t>
      </w:r>
    </w:p>
    <w:p w14:paraId="77D652FC" w14:textId="77777777" w:rsidR="0009514C" w:rsidRDefault="00000000">
      <w:pPr>
        <w:numPr>
          <w:ilvl w:val="0"/>
          <w:numId w:val="2"/>
        </w:num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 xml:space="preserve">Laptop (MacOS/Linux OS)                          </w:t>
      </w:r>
      <w:r>
        <w:rPr>
          <w:rFonts w:ascii="Proxima Nova" w:eastAsia="Proxima Nova" w:hAnsi="Proxima Nova" w:cs="Proxima Nova"/>
        </w:rPr>
        <w:t xml:space="preserve">       </w:t>
      </w:r>
      <w:r>
        <w:rPr>
          <w:rFonts w:ascii="Proxima Nova" w:eastAsia="Proxima Nova" w:hAnsi="Proxima Nova" w:cs="Proxima Nova"/>
          <w:color w:val="000000"/>
        </w:rPr>
        <w:t>2 komada</w:t>
      </w:r>
    </w:p>
    <w:p w14:paraId="743A8C3F" w14:textId="77777777" w:rsidR="0009514C" w:rsidRDefault="00000000">
      <w:pPr>
        <w:numPr>
          <w:ilvl w:val="0"/>
          <w:numId w:val="2"/>
        </w:num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Laptop (Windows OS)</w:t>
      </w:r>
      <w:r>
        <w:rPr>
          <w:rFonts w:ascii="Proxima Nova" w:eastAsia="Proxima Nova" w:hAnsi="Proxima Nova" w:cs="Proxima Nova"/>
          <w:color w:val="000000"/>
        </w:rPr>
        <w:tab/>
      </w:r>
      <w:r>
        <w:rPr>
          <w:rFonts w:ascii="Proxima Nova" w:eastAsia="Proxima Nova" w:hAnsi="Proxima Nova" w:cs="Proxima Nova"/>
          <w:color w:val="000000"/>
        </w:rPr>
        <w:tab/>
      </w:r>
      <w:r>
        <w:rPr>
          <w:rFonts w:ascii="Proxima Nova" w:eastAsia="Proxima Nova" w:hAnsi="Proxima Nova" w:cs="Proxima Nova"/>
          <w:color w:val="000000"/>
        </w:rPr>
        <w:tab/>
      </w:r>
      <w:r>
        <w:rPr>
          <w:rFonts w:ascii="Proxima Nova" w:eastAsia="Proxima Nova" w:hAnsi="Proxima Nova" w:cs="Proxima Nova"/>
          <w:color w:val="000000"/>
        </w:rPr>
        <w:tab/>
        <w:t>3 komada</w:t>
      </w:r>
    </w:p>
    <w:p w14:paraId="05235316" w14:textId="77777777" w:rsidR="0009514C" w:rsidRDefault="00000000">
      <w:pPr>
        <w:numPr>
          <w:ilvl w:val="0"/>
          <w:numId w:val="2"/>
        </w:num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IOS telefon</w:t>
      </w:r>
      <w:r>
        <w:rPr>
          <w:rFonts w:ascii="Proxima Nova" w:eastAsia="Proxima Nova" w:hAnsi="Proxima Nova" w:cs="Proxima Nova"/>
          <w:color w:val="000000"/>
        </w:rPr>
        <w:tab/>
      </w:r>
      <w:r>
        <w:rPr>
          <w:rFonts w:ascii="Proxima Nova" w:eastAsia="Proxima Nova" w:hAnsi="Proxima Nova" w:cs="Proxima Nova"/>
          <w:color w:val="000000"/>
        </w:rPr>
        <w:tab/>
      </w:r>
      <w:r>
        <w:rPr>
          <w:rFonts w:ascii="Proxima Nova" w:eastAsia="Proxima Nova" w:hAnsi="Proxima Nova" w:cs="Proxima Nova"/>
          <w:color w:val="000000"/>
        </w:rPr>
        <w:tab/>
      </w:r>
      <w:r>
        <w:rPr>
          <w:rFonts w:ascii="Proxima Nova" w:eastAsia="Proxima Nova" w:hAnsi="Proxima Nova" w:cs="Proxima Nova"/>
          <w:color w:val="000000"/>
        </w:rPr>
        <w:tab/>
      </w:r>
      <w:r>
        <w:rPr>
          <w:rFonts w:ascii="Proxima Nova" w:eastAsia="Proxima Nova" w:hAnsi="Proxima Nova" w:cs="Proxima Nova"/>
          <w:color w:val="000000"/>
        </w:rPr>
        <w:tab/>
        <w:t>4 komada</w:t>
      </w:r>
    </w:p>
    <w:p w14:paraId="373732C2" w14:textId="77777777" w:rsidR="0009514C" w:rsidRDefault="00000000">
      <w:pPr>
        <w:numPr>
          <w:ilvl w:val="0"/>
          <w:numId w:val="2"/>
        </w:num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Android OS telefon</w:t>
      </w:r>
      <w:r>
        <w:rPr>
          <w:rFonts w:ascii="Proxima Nova" w:eastAsia="Proxima Nova" w:hAnsi="Proxima Nova" w:cs="Proxima Nova"/>
          <w:color w:val="000000"/>
        </w:rPr>
        <w:tab/>
      </w:r>
      <w:r>
        <w:rPr>
          <w:rFonts w:ascii="Proxima Nova" w:eastAsia="Proxima Nova" w:hAnsi="Proxima Nova" w:cs="Proxima Nova"/>
          <w:color w:val="000000"/>
        </w:rPr>
        <w:tab/>
      </w:r>
      <w:r>
        <w:rPr>
          <w:rFonts w:ascii="Proxima Nova" w:eastAsia="Proxima Nova" w:hAnsi="Proxima Nova" w:cs="Proxima Nova"/>
          <w:color w:val="000000"/>
        </w:rPr>
        <w:tab/>
      </w:r>
      <w:r>
        <w:rPr>
          <w:rFonts w:ascii="Proxima Nova" w:eastAsia="Proxima Nova" w:hAnsi="Proxima Nova" w:cs="Proxima Nova"/>
          <w:color w:val="000000"/>
        </w:rPr>
        <w:tab/>
        <w:t>4 komada</w:t>
      </w:r>
    </w:p>
    <w:p w14:paraId="5BA3060E" w14:textId="77777777" w:rsidR="0009514C" w:rsidRDefault="00000000">
      <w:pPr>
        <w:numPr>
          <w:ilvl w:val="0"/>
          <w:numId w:val="2"/>
        </w:num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 xml:space="preserve">Tablet </w:t>
      </w:r>
      <w:r>
        <w:rPr>
          <w:rFonts w:ascii="Proxima Nova" w:eastAsia="Proxima Nova" w:hAnsi="Proxima Nova" w:cs="Proxima Nova"/>
        </w:rPr>
        <w:t>(iOS)</w:t>
      </w:r>
      <w:r>
        <w:rPr>
          <w:rFonts w:ascii="Proxima Nova" w:eastAsia="Proxima Nova" w:hAnsi="Proxima Nova" w:cs="Proxima Nova"/>
          <w:color w:val="000000"/>
        </w:rPr>
        <w:tab/>
      </w:r>
      <w:r>
        <w:rPr>
          <w:rFonts w:ascii="Proxima Nova" w:eastAsia="Proxima Nova" w:hAnsi="Proxima Nova" w:cs="Proxima Nova"/>
          <w:color w:val="000000"/>
        </w:rPr>
        <w:tab/>
      </w:r>
      <w:r>
        <w:rPr>
          <w:rFonts w:ascii="Proxima Nova" w:eastAsia="Proxima Nova" w:hAnsi="Proxima Nova" w:cs="Proxima Nova"/>
          <w:color w:val="000000"/>
        </w:rPr>
        <w:tab/>
      </w:r>
      <w:r>
        <w:rPr>
          <w:rFonts w:ascii="Proxima Nova" w:eastAsia="Proxima Nova" w:hAnsi="Proxima Nova" w:cs="Proxima Nova"/>
          <w:color w:val="000000"/>
        </w:rPr>
        <w:tab/>
      </w:r>
      <w:r>
        <w:rPr>
          <w:rFonts w:ascii="Proxima Nova" w:eastAsia="Proxima Nova" w:hAnsi="Proxima Nova" w:cs="Proxima Nova"/>
          <w:color w:val="000000"/>
        </w:rPr>
        <w:tab/>
      </w:r>
      <w:r>
        <w:rPr>
          <w:rFonts w:ascii="Proxima Nova" w:eastAsia="Proxima Nova" w:hAnsi="Proxima Nova" w:cs="Proxima Nova"/>
        </w:rPr>
        <w:t>2</w:t>
      </w:r>
      <w:r>
        <w:rPr>
          <w:rFonts w:ascii="Proxima Nova" w:eastAsia="Proxima Nova" w:hAnsi="Proxima Nova" w:cs="Proxima Nova"/>
          <w:color w:val="000000"/>
        </w:rPr>
        <w:t xml:space="preserve"> komada</w:t>
      </w:r>
    </w:p>
    <w:p w14:paraId="182C2F2A" w14:textId="77777777" w:rsidR="0009514C" w:rsidRDefault="00000000">
      <w:pPr>
        <w:numPr>
          <w:ilvl w:val="0"/>
          <w:numId w:val="2"/>
        </w:numPr>
        <w:pBdr>
          <w:top w:val="nil"/>
          <w:left w:val="nil"/>
          <w:bottom w:val="nil"/>
          <w:right w:val="nil"/>
          <w:between w:val="nil"/>
        </w:pBdr>
        <w:spacing w:after="0" w:line="240" w:lineRule="auto"/>
        <w:rPr>
          <w:rFonts w:ascii="Proxima Nova" w:eastAsia="Proxima Nova" w:hAnsi="Proxima Nova" w:cs="Proxima Nova"/>
        </w:rPr>
      </w:pPr>
      <w:r>
        <w:rPr>
          <w:rFonts w:ascii="Proxima Nova" w:eastAsia="Proxima Nova" w:hAnsi="Proxima Nova" w:cs="Proxima Nova"/>
        </w:rPr>
        <w:t>Tablet (Windows OS)                                         2 komada</w:t>
      </w:r>
    </w:p>
    <w:p w14:paraId="721A1D32" w14:textId="77777777" w:rsidR="0009514C" w:rsidRDefault="0009514C">
      <w:pPr>
        <w:spacing w:after="0"/>
        <w:jc w:val="both"/>
        <w:rPr>
          <w:rFonts w:ascii="Proxima Nova" w:eastAsia="Proxima Nova" w:hAnsi="Proxima Nova" w:cs="Proxima Nova"/>
          <w:color w:val="000000"/>
        </w:rPr>
      </w:pPr>
    </w:p>
    <w:p w14:paraId="6EDEF72E" w14:textId="77777777" w:rsidR="0009514C" w:rsidRDefault="00000000">
      <w:pPr>
        <w:pStyle w:val="Heading2"/>
        <w:numPr>
          <w:ilvl w:val="1"/>
          <w:numId w:val="3"/>
        </w:numPr>
        <w:spacing w:line="276" w:lineRule="auto"/>
        <w:ind w:left="426" w:hanging="426"/>
        <w:rPr>
          <w:rFonts w:ascii="Proxima Nova" w:eastAsia="Proxima Nova" w:hAnsi="Proxima Nova" w:cs="Proxima Nova"/>
          <w:color w:val="000000"/>
          <w:sz w:val="22"/>
          <w:szCs w:val="22"/>
        </w:rPr>
      </w:pPr>
      <w:bookmarkStart w:id="12" w:name="_heading=h.onqbxzd5chml" w:colFirst="0" w:colLast="0"/>
      <w:bookmarkEnd w:id="12"/>
      <w:r>
        <w:rPr>
          <w:rFonts w:ascii="Proxima Nova" w:eastAsia="Proxima Nova" w:hAnsi="Proxima Nova" w:cs="Proxima Nova"/>
          <w:b/>
          <w:bCs/>
          <w:color w:val="000000"/>
          <w:sz w:val="22"/>
          <w:szCs w:val="22"/>
        </w:rPr>
        <w:t>Tehnička specifikacija</w:t>
      </w:r>
    </w:p>
    <w:p w14:paraId="7ABD8ED4" w14:textId="77777777" w:rsidR="0009514C" w:rsidRDefault="00000000">
      <w:pPr>
        <w:jc w:val="both"/>
        <w:rPr>
          <w:rFonts w:ascii="Proxima Nova" w:eastAsia="Proxima Nova" w:hAnsi="Proxima Nova" w:cs="Proxima Nova"/>
        </w:rPr>
      </w:pPr>
      <w:r>
        <w:rPr>
          <w:rFonts w:ascii="Proxima Nova" w:eastAsia="Proxima Nova" w:hAnsi="Proxima Nova" w:cs="Proxima Nova"/>
        </w:rPr>
        <w:t>Detaljna tehnička specifikacija predmeta nabavke sadržana je u Prilogu II Tehnička specifikacija.</w:t>
      </w:r>
    </w:p>
    <w:p w14:paraId="551D433D" w14:textId="77777777" w:rsidR="0009514C" w:rsidRDefault="00000000">
      <w:pPr>
        <w:jc w:val="both"/>
        <w:rPr>
          <w:rFonts w:ascii="Proxima Nova" w:eastAsia="Proxima Nova" w:hAnsi="Proxima Nova" w:cs="Proxima Nova"/>
        </w:rPr>
      </w:pPr>
      <w:r>
        <w:rPr>
          <w:rFonts w:ascii="Proxima Nova" w:eastAsia="Proxima Nova" w:hAnsi="Proxima Nova" w:cs="Proxima Nova"/>
        </w:rPr>
        <w:t>Zahtjevi definisani Tehničkim specifikacijama predstavljaju minimalne tehničke karakteristike koje ponuđena roba mora zadovoljavati te se iste ne smiju mijenjati od strane ponuđača.</w:t>
      </w:r>
    </w:p>
    <w:p w14:paraId="5EA96E79" w14:textId="77777777" w:rsidR="0009514C" w:rsidRDefault="00000000">
      <w:pPr>
        <w:jc w:val="both"/>
        <w:rPr>
          <w:rFonts w:ascii="Proxima Nova" w:eastAsia="Proxima Nova" w:hAnsi="Proxima Nova" w:cs="Proxima Nova"/>
        </w:rPr>
      </w:pPr>
      <w:r>
        <w:rPr>
          <w:rFonts w:ascii="Proxima Nova" w:eastAsia="Proxima Nova" w:hAnsi="Proxima Nova" w:cs="Proxima Nova"/>
        </w:rPr>
        <w:t>Za sve stavke navedene u tehničkim specifikacijama u kojima se traži ili navodi marka, patent, tip, norme, standardi ili određeno podrijetlo, ponuđač može ponuditi „ekvivalent“ svemu traženom ili navedenom.</w:t>
      </w:r>
    </w:p>
    <w:p w14:paraId="250006B4" w14:textId="77777777" w:rsidR="0009514C" w:rsidRDefault="00000000">
      <w:pPr>
        <w:pStyle w:val="Heading2"/>
        <w:numPr>
          <w:ilvl w:val="1"/>
          <w:numId w:val="3"/>
        </w:numPr>
        <w:spacing w:line="276" w:lineRule="auto"/>
        <w:ind w:left="426" w:hanging="426"/>
        <w:rPr>
          <w:rFonts w:ascii="Proxima Nova" w:eastAsia="Proxima Nova" w:hAnsi="Proxima Nova" w:cs="Proxima Nova"/>
          <w:color w:val="000000"/>
          <w:sz w:val="22"/>
          <w:szCs w:val="22"/>
        </w:rPr>
      </w:pPr>
      <w:bookmarkStart w:id="13" w:name="_heading=h.97wpo4avpijg" w:colFirst="0" w:colLast="0"/>
      <w:bookmarkEnd w:id="13"/>
      <w:r>
        <w:rPr>
          <w:rFonts w:ascii="Proxima Nova" w:eastAsia="Proxima Nova" w:hAnsi="Proxima Nova" w:cs="Proxima Nova"/>
          <w:b/>
          <w:bCs/>
          <w:color w:val="000000"/>
          <w:sz w:val="22"/>
          <w:szCs w:val="22"/>
        </w:rPr>
        <w:t>Mjesto izvršenja predmeta nabavke</w:t>
      </w:r>
    </w:p>
    <w:p w14:paraId="0D0DECB4" w14:textId="77777777" w:rsidR="0009514C" w:rsidRDefault="00000000">
      <w:pPr>
        <w:jc w:val="both"/>
        <w:rPr>
          <w:rFonts w:ascii="Proxima Nova" w:eastAsia="Proxima Nova" w:hAnsi="Proxima Nova" w:cs="Proxima Nova"/>
        </w:rPr>
      </w:pPr>
      <w:bookmarkStart w:id="14" w:name="_heading=h.dn17rd3d8ijd" w:colFirst="0" w:colLast="0"/>
      <w:bookmarkEnd w:id="14"/>
      <w:r>
        <w:rPr>
          <w:rFonts w:ascii="Proxima Nova" w:eastAsia="Proxima Nova" w:hAnsi="Proxima Nova" w:cs="Proxima Nova"/>
        </w:rPr>
        <w:t>Mjesto isporuke je na adresi:  sjedište Naručioca koje se nalazi na adresi ulica Oktobarske revolucije br. 78, 81 000 Podgorica, Crna Gora.</w:t>
      </w:r>
    </w:p>
    <w:p w14:paraId="6A3E698A" w14:textId="77777777" w:rsidR="0009514C" w:rsidRDefault="00000000">
      <w:pPr>
        <w:pStyle w:val="Heading2"/>
        <w:numPr>
          <w:ilvl w:val="1"/>
          <w:numId w:val="3"/>
        </w:numPr>
        <w:spacing w:before="0" w:line="276" w:lineRule="auto"/>
        <w:ind w:left="425" w:hanging="425"/>
        <w:rPr>
          <w:rFonts w:ascii="Proxima Nova" w:eastAsia="Proxima Nova" w:hAnsi="Proxima Nova" w:cs="Proxima Nova"/>
          <w:color w:val="000000"/>
          <w:sz w:val="22"/>
          <w:szCs w:val="22"/>
        </w:rPr>
      </w:pPr>
      <w:bookmarkStart w:id="15" w:name="_heading=h.fj72bh7y174n" w:colFirst="0" w:colLast="0"/>
      <w:bookmarkEnd w:id="15"/>
      <w:r>
        <w:rPr>
          <w:rFonts w:ascii="Proxima Nova" w:eastAsia="Proxima Nova" w:hAnsi="Proxima Nova" w:cs="Proxima Nova"/>
          <w:b/>
          <w:bCs/>
          <w:color w:val="000000"/>
          <w:sz w:val="22"/>
          <w:szCs w:val="22"/>
        </w:rPr>
        <w:t>Rok izvršenja predmeta nabavke</w:t>
      </w:r>
    </w:p>
    <w:p w14:paraId="7763BD27" w14:textId="77777777" w:rsidR="0009514C" w:rsidRDefault="00000000">
      <w:pPr>
        <w:spacing w:after="0"/>
        <w:jc w:val="both"/>
        <w:rPr>
          <w:rFonts w:ascii="Proxima Nova" w:eastAsia="Proxima Nova" w:hAnsi="Proxima Nova" w:cs="Proxima Nova"/>
        </w:rPr>
      </w:pPr>
      <w:r>
        <w:rPr>
          <w:rFonts w:ascii="Proxima Nova" w:eastAsia="Proxima Nova" w:hAnsi="Proxima Nova" w:cs="Proxima Nova"/>
        </w:rPr>
        <w:t>Krajnji rok za isporuku IT opreme je 15 (petnaest) dana od dana potpisivanja ovog Ugovora.</w:t>
      </w:r>
    </w:p>
    <w:p w14:paraId="485C8232" w14:textId="77777777" w:rsidR="0009514C" w:rsidRDefault="0009514C">
      <w:pPr>
        <w:spacing w:after="0"/>
        <w:jc w:val="both"/>
        <w:rPr>
          <w:rFonts w:ascii="Proxima Nova" w:eastAsia="Proxima Nova" w:hAnsi="Proxima Nova" w:cs="Proxima Nova"/>
        </w:rPr>
      </w:pPr>
    </w:p>
    <w:p w14:paraId="1FFB89EA" w14:textId="77777777" w:rsidR="0009514C" w:rsidRDefault="00000000">
      <w:pPr>
        <w:pStyle w:val="Heading2"/>
        <w:numPr>
          <w:ilvl w:val="1"/>
          <w:numId w:val="3"/>
        </w:numPr>
        <w:spacing w:before="0" w:line="276" w:lineRule="auto"/>
        <w:ind w:left="425" w:hanging="425"/>
        <w:rPr>
          <w:rFonts w:ascii="Proxima Nova" w:eastAsia="Proxima Nova" w:hAnsi="Proxima Nova" w:cs="Proxima Nova"/>
          <w:color w:val="000000"/>
          <w:sz w:val="22"/>
          <w:szCs w:val="22"/>
        </w:rPr>
      </w:pPr>
      <w:bookmarkStart w:id="16" w:name="_heading=h.k765c16y9a58" w:colFirst="0" w:colLast="0"/>
      <w:bookmarkEnd w:id="16"/>
      <w:r>
        <w:rPr>
          <w:rFonts w:ascii="Proxima Nova" w:eastAsia="Proxima Nova" w:hAnsi="Proxima Nova" w:cs="Proxima Nova"/>
          <w:b/>
          <w:bCs/>
          <w:color w:val="000000"/>
          <w:sz w:val="22"/>
          <w:szCs w:val="22"/>
        </w:rPr>
        <w:t>Broj i naziv partija/lotova</w:t>
      </w:r>
    </w:p>
    <w:p w14:paraId="0FE69001" w14:textId="77777777" w:rsidR="0009514C" w:rsidRDefault="00000000">
      <w:pPr>
        <w:spacing w:after="0"/>
        <w:jc w:val="both"/>
        <w:rPr>
          <w:rFonts w:ascii="Proxima Nova" w:eastAsia="Proxima Nova" w:hAnsi="Proxima Nova" w:cs="Proxima Nova"/>
        </w:rPr>
      </w:pPr>
      <w:r>
        <w:rPr>
          <w:rFonts w:ascii="Proxima Nova" w:eastAsia="Proxima Nova" w:hAnsi="Proxima Nova" w:cs="Proxima Nova"/>
        </w:rPr>
        <w:t>Nabavka nije podijeljena na partije/lotove.</w:t>
      </w:r>
    </w:p>
    <w:p w14:paraId="1B2F4078" w14:textId="77777777" w:rsidR="0009514C" w:rsidRDefault="0009514C">
      <w:pPr>
        <w:spacing w:after="0"/>
        <w:jc w:val="both"/>
        <w:rPr>
          <w:rFonts w:ascii="Proxima Nova" w:eastAsia="Proxima Nova" w:hAnsi="Proxima Nova" w:cs="Proxima Nova"/>
        </w:rPr>
      </w:pPr>
    </w:p>
    <w:p w14:paraId="7EC907B8" w14:textId="77777777" w:rsidR="0009514C" w:rsidRDefault="00000000">
      <w:pPr>
        <w:pStyle w:val="Heading2"/>
        <w:numPr>
          <w:ilvl w:val="1"/>
          <w:numId w:val="3"/>
        </w:numPr>
        <w:spacing w:before="0" w:line="276" w:lineRule="auto"/>
        <w:ind w:left="425" w:hanging="425"/>
        <w:rPr>
          <w:rFonts w:ascii="Proxima Nova" w:eastAsia="Proxima Nova" w:hAnsi="Proxima Nova" w:cs="Proxima Nova"/>
          <w:color w:val="000000"/>
          <w:sz w:val="22"/>
          <w:szCs w:val="22"/>
        </w:rPr>
      </w:pPr>
      <w:bookmarkStart w:id="17" w:name="_heading=h.dx71901daa70" w:colFirst="0" w:colLast="0"/>
      <w:bookmarkEnd w:id="17"/>
      <w:r>
        <w:rPr>
          <w:rFonts w:ascii="Proxima Nova" w:eastAsia="Proxima Nova" w:hAnsi="Proxima Nova" w:cs="Proxima Nova"/>
          <w:b/>
          <w:bCs/>
          <w:color w:val="000000"/>
          <w:sz w:val="22"/>
          <w:szCs w:val="22"/>
        </w:rPr>
        <w:t>Broj ponuda</w:t>
      </w:r>
    </w:p>
    <w:p w14:paraId="013A0CAB" w14:textId="77777777" w:rsidR="0009514C" w:rsidRDefault="00000000">
      <w:pPr>
        <w:jc w:val="both"/>
        <w:rPr>
          <w:rFonts w:ascii="Proxima Nova" w:eastAsia="Proxima Nova" w:hAnsi="Proxima Nova" w:cs="Proxima Nova"/>
        </w:rPr>
      </w:pPr>
      <w:r>
        <w:rPr>
          <w:rFonts w:ascii="Proxima Nova" w:eastAsia="Proxima Nova" w:hAnsi="Proxima Nova" w:cs="Proxima Nova"/>
        </w:rPr>
        <w:t>Ponuđač ne može podnijeti više od jedne ponude bez obzira na oblik učešća (kao pojedinačni pravni subjekt ili kao vođa ili član konzorcijuma koji podnosi ponudu). U slučaju da ponuđač podnese više od jedne ponude, sve ponude u kojima je taj ponuđač učestvovao biće isključene.</w:t>
      </w:r>
    </w:p>
    <w:p w14:paraId="2B04A21D" w14:textId="77777777" w:rsidR="0009514C" w:rsidRDefault="00000000">
      <w:pPr>
        <w:rPr>
          <w:rFonts w:ascii="Proxima Nova" w:eastAsia="Proxima Nova" w:hAnsi="Proxima Nova" w:cs="Proxima Nova"/>
        </w:rPr>
      </w:pPr>
      <w:r>
        <w:rPr>
          <w:rFonts w:ascii="Proxima Nova" w:eastAsia="Proxima Nova" w:hAnsi="Proxima Nova" w:cs="Proxima Nova"/>
        </w:rPr>
        <w:t>Svaki ponuđač može navesti u svojoj ponudi da će ponuditi popust u slučaju da njegova ponuda bude prihvaćena.</w:t>
      </w:r>
    </w:p>
    <w:p w14:paraId="6BCBE988" w14:textId="77777777" w:rsidR="0009514C" w:rsidRDefault="00000000">
      <w:pPr>
        <w:pStyle w:val="Heading1"/>
        <w:numPr>
          <w:ilvl w:val="0"/>
          <w:numId w:val="3"/>
        </w:numPr>
        <w:tabs>
          <w:tab w:val="left" w:pos="426"/>
        </w:tabs>
        <w:spacing w:before="0" w:line="276" w:lineRule="auto"/>
        <w:ind w:left="0" w:firstLine="0"/>
        <w:jc w:val="both"/>
        <w:rPr>
          <w:rFonts w:ascii="Proxima Nova" w:eastAsia="Proxima Nova" w:hAnsi="Proxima Nova" w:cs="Proxima Nova"/>
          <w:b/>
          <w:bCs/>
          <w:color w:val="000000"/>
          <w:sz w:val="22"/>
          <w:szCs w:val="22"/>
        </w:rPr>
      </w:pPr>
      <w:bookmarkStart w:id="18" w:name="_heading=h.vwclomxhagtn" w:colFirst="0" w:colLast="0"/>
      <w:bookmarkEnd w:id="18"/>
      <w:r>
        <w:rPr>
          <w:rFonts w:ascii="Proxima Nova" w:eastAsia="Proxima Nova" w:hAnsi="Proxima Nova" w:cs="Proxima Nova"/>
          <w:b/>
          <w:bCs/>
          <w:color w:val="000000"/>
          <w:sz w:val="22"/>
          <w:szCs w:val="22"/>
        </w:rPr>
        <w:t>KRITERIJUMI ZA IZBOR PONUĐAČA</w:t>
      </w:r>
    </w:p>
    <w:p w14:paraId="08CAF830" w14:textId="77777777" w:rsidR="0009514C" w:rsidRDefault="00000000">
      <w:pPr>
        <w:rPr>
          <w:rFonts w:ascii="Proxima Nova" w:eastAsia="Proxima Nova" w:hAnsi="Proxima Nova" w:cs="Proxima Nova"/>
        </w:rPr>
      </w:pPr>
      <w:r>
        <w:rPr>
          <w:rFonts w:ascii="Proxima Nova" w:eastAsia="Proxima Nova" w:hAnsi="Proxima Nova" w:cs="Proxima Nova"/>
        </w:rPr>
        <w:t>Kriterijumi za izbor ponuđača nisu definisani.</w:t>
      </w:r>
    </w:p>
    <w:p w14:paraId="6DA00959" w14:textId="77777777" w:rsidR="0009514C" w:rsidRDefault="00000000">
      <w:pPr>
        <w:pStyle w:val="Heading1"/>
        <w:numPr>
          <w:ilvl w:val="0"/>
          <w:numId w:val="3"/>
        </w:numPr>
        <w:tabs>
          <w:tab w:val="left" w:pos="426"/>
        </w:tabs>
        <w:spacing w:before="0" w:line="276" w:lineRule="auto"/>
        <w:ind w:left="0" w:firstLine="0"/>
        <w:jc w:val="both"/>
        <w:rPr>
          <w:rFonts w:ascii="Proxima Nova" w:eastAsia="Proxima Nova" w:hAnsi="Proxima Nova" w:cs="Proxima Nova"/>
          <w:b/>
          <w:bCs/>
          <w:color w:val="000000"/>
          <w:sz w:val="22"/>
          <w:szCs w:val="22"/>
        </w:rPr>
      </w:pPr>
      <w:bookmarkStart w:id="19" w:name="_heading=h.chusni1xpjbr" w:colFirst="0" w:colLast="0"/>
      <w:bookmarkEnd w:id="19"/>
      <w:r>
        <w:rPr>
          <w:rFonts w:ascii="Proxima Nova" w:eastAsia="Proxima Nova" w:hAnsi="Proxima Nova" w:cs="Proxima Nova"/>
          <w:b/>
          <w:bCs/>
          <w:color w:val="000000"/>
          <w:sz w:val="22"/>
          <w:szCs w:val="22"/>
        </w:rPr>
        <w:t>RAZLOZI ISKLJUČENJA PONUĐAČA</w:t>
      </w:r>
    </w:p>
    <w:p w14:paraId="2F939936" w14:textId="77777777" w:rsidR="0009514C" w:rsidRDefault="00000000">
      <w:pPr>
        <w:numPr>
          <w:ilvl w:val="1"/>
          <w:numId w:val="3"/>
        </w:numPr>
        <w:pBdr>
          <w:top w:val="nil"/>
          <w:left w:val="nil"/>
          <w:bottom w:val="nil"/>
          <w:right w:val="nil"/>
          <w:between w:val="nil"/>
        </w:pBdr>
        <w:spacing w:after="0"/>
        <w:ind w:left="426" w:hanging="426"/>
        <w:jc w:val="both"/>
        <w:rPr>
          <w:rFonts w:ascii="Proxima Nova" w:eastAsia="Proxima Nova" w:hAnsi="Proxima Nova" w:cs="Proxima Nova"/>
          <w:color w:val="000000"/>
        </w:rPr>
      </w:pPr>
      <w:bookmarkStart w:id="20" w:name="_heading=h.7sunv6brajpf" w:colFirst="0" w:colLast="0"/>
      <w:bookmarkEnd w:id="20"/>
      <w:r>
        <w:rPr>
          <w:rFonts w:ascii="Proxima Nova" w:eastAsia="Proxima Nova" w:hAnsi="Proxima Nova" w:cs="Proxima Nova"/>
          <w:b/>
          <w:bCs/>
          <w:color w:val="000000"/>
        </w:rPr>
        <w:t xml:space="preserve">Obvezni razlozi isključenja </w:t>
      </w:r>
    </w:p>
    <w:p w14:paraId="4C698C73" w14:textId="77777777" w:rsidR="0009514C" w:rsidRDefault="00000000">
      <w:pPr>
        <w:pBdr>
          <w:top w:val="nil"/>
          <w:left w:val="nil"/>
          <w:bottom w:val="nil"/>
          <w:right w:val="nil"/>
          <w:between w:val="nil"/>
        </w:pBdr>
        <w:ind w:left="426"/>
        <w:jc w:val="both"/>
        <w:rPr>
          <w:rFonts w:ascii="Proxima Nova" w:eastAsia="Proxima Nova" w:hAnsi="Proxima Nova" w:cs="Proxima Nova"/>
          <w:color w:val="000000"/>
        </w:rPr>
      </w:pPr>
      <w:bookmarkStart w:id="21" w:name="_heading=h.h8rvj7ks10bn" w:colFirst="0" w:colLast="0"/>
      <w:bookmarkEnd w:id="21"/>
      <w:r>
        <w:rPr>
          <w:rFonts w:ascii="Proxima Nova" w:eastAsia="Proxima Nova" w:hAnsi="Proxima Nova" w:cs="Proxima Nova"/>
          <w:color w:val="000000"/>
        </w:rPr>
        <w:t>Naručilac je obvezan isključiti ponuđača iz postupka:</w:t>
      </w:r>
    </w:p>
    <w:p w14:paraId="083DFDD5" w14:textId="77777777" w:rsidR="0009514C" w:rsidRDefault="00000000">
      <w:pPr>
        <w:numPr>
          <w:ilvl w:val="0"/>
          <w:numId w:val="4"/>
        </w:numPr>
        <w:spacing w:after="0" w:line="240" w:lineRule="auto"/>
        <w:jc w:val="both"/>
        <w:rPr>
          <w:rFonts w:ascii="Proxima Nova" w:eastAsia="Proxima Nova" w:hAnsi="Proxima Nova" w:cs="Proxima Nova"/>
        </w:rPr>
      </w:pPr>
      <w:r>
        <w:rPr>
          <w:rFonts w:ascii="Proxima Nova" w:eastAsia="Proxima Nova" w:hAnsi="Proxima Nova" w:cs="Proxima Nova"/>
        </w:rPr>
        <w:t>ako je ponuđač ili izvršni direktor ponuđača pravosnažno osuđen za bilo koje od sljedećih krivičnih djela odnosno za odgovarajuća krivična djela prema propisima države sjedišta ponuđača ili države čiji je državljanin osoba ovlašćena po zakonu za zastupanje ponuđača, za neko od krivičnih djela sa obilježjima:</w:t>
      </w:r>
    </w:p>
    <w:p w14:paraId="4D3F96FD"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bookmarkStart w:id="22" w:name="_heading=h.zh9n1b3p5339" w:colFirst="0" w:colLast="0"/>
      <w:bookmarkEnd w:id="22"/>
      <w:r>
        <w:rPr>
          <w:rFonts w:ascii="Proxima Nova" w:eastAsia="Proxima Nova" w:hAnsi="Proxima Nova" w:cs="Proxima Nova"/>
          <w:color w:val="000000"/>
        </w:rPr>
        <w:t>- kriminalnog udruživanja;</w:t>
      </w:r>
    </w:p>
    <w:p w14:paraId="1B90541C"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lastRenderedPageBreak/>
        <w:t>- stvaranja kriminalne organizacije;</w:t>
      </w:r>
    </w:p>
    <w:p w14:paraId="0AF774BE"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davanje mita;</w:t>
      </w:r>
    </w:p>
    <w:p w14:paraId="524643D6"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primanje mita;</w:t>
      </w:r>
    </w:p>
    <w:p w14:paraId="6CA54607"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davanje mita u privrednom poslovanju;</w:t>
      </w:r>
    </w:p>
    <w:p w14:paraId="1B7C59DB"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primanje mita u privrednom poslovanju;</w:t>
      </w:r>
    </w:p>
    <w:p w14:paraId="0C8FDBD6"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utaja poreza i doprinosa;</w:t>
      </w:r>
    </w:p>
    <w:p w14:paraId="05F159D7"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prevare;</w:t>
      </w:r>
    </w:p>
    <w:p w14:paraId="17105052"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terorizma;</w:t>
      </w:r>
    </w:p>
    <w:p w14:paraId="67E60AA4"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finansiranja terorizma;</w:t>
      </w:r>
    </w:p>
    <w:p w14:paraId="7F331FE6"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terorističkog udruživanja;</w:t>
      </w:r>
    </w:p>
    <w:p w14:paraId="675BB117"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učestovanja u stranim oružanim formacijama;</w:t>
      </w:r>
    </w:p>
    <w:p w14:paraId="43A5A6FB"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pranja novca;</w:t>
      </w:r>
    </w:p>
    <w:p w14:paraId="4503CD0A"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trgovine ljudima;</w:t>
      </w:r>
    </w:p>
    <w:p w14:paraId="3DDDDB04"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trgovine maloljetnim licima radi usvojenja;</w:t>
      </w:r>
    </w:p>
    <w:p w14:paraId="0327EEE4" w14:textId="77777777" w:rsidR="0009514C"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rPr>
      </w:pPr>
      <w:r>
        <w:rPr>
          <w:rFonts w:ascii="Proxima Nova" w:eastAsia="Proxima Nova" w:hAnsi="Proxima Nova" w:cs="Proxima Nova"/>
          <w:color w:val="000000"/>
        </w:rPr>
        <w:t>- zasnivanja ropskog odnosa i prevoza lica u ropskom odnosu.</w:t>
      </w:r>
    </w:p>
    <w:p w14:paraId="2E044A6A" w14:textId="77777777" w:rsidR="0009514C" w:rsidRDefault="0009514C">
      <w:pPr>
        <w:pBdr>
          <w:top w:val="nil"/>
          <w:left w:val="nil"/>
          <w:bottom w:val="nil"/>
          <w:right w:val="nil"/>
          <w:between w:val="nil"/>
        </w:pBdr>
        <w:spacing w:after="0" w:line="240" w:lineRule="auto"/>
        <w:ind w:left="1440"/>
        <w:jc w:val="both"/>
        <w:rPr>
          <w:rFonts w:ascii="Proxima Nova" w:eastAsia="Proxima Nova" w:hAnsi="Proxima Nova" w:cs="Proxima Nova"/>
          <w:color w:val="000000"/>
        </w:rPr>
      </w:pPr>
    </w:p>
    <w:p w14:paraId="75A79714" w14:textId="77777777" w:rsidR="0009514C" w:rsidRDefault="00000000">
      <w:pPr>
        <w:numPr>
          <w:ilvl w:val="0"/>
          <w:numId w:val="4"/>
        </w:numPr>
        <w:pBdr>
          <w:top w:val="nil"/>
          <w:left w:val="nil"/>
          <w:bottom w:val="nil"/>
          <w:right w:val="nil"/>
          <w:between w:val="nil"/>
        </w:pBdr>
        <w:spacing w:after="0" w:line="240" w:lineRule="auto"/>
        <w:jc w:val="both"/>
        <w:rPr>
          <w:rFonts w:ascii="Proxima Nova" w:eastAsia="Proxima Nova" w:hAnsi="Proxima Nova" w:cs="Proxima Nova"/>
          <w:color w:val="000000"/>
        </w:rPr>
      </w:pPr>
      <w:r>
        <w:rPr>
          <w:rFonts w:ascii="Proxima Nova" w:eastAsia="Proxima Nova" w:hAnsi="Proxima Nova" w:cs="Proxima Nova"/>
          <w:color w:val="000000"/>
        </w:rPr>
        <w:t>ako nije izmirio sve dospjele obaveze po osnovu poreza i doprinosa za penzijsko i zdravstveno osiguranje u skladu s propisima države u kojoj je osnovan ponuđač;</w:t>
      </w:r>
    </w:p>
    <w:p w14:paraId="395BD18D" w14:textId="77777777" w:rsidR="0009514C" w:rsidRDefault="0009514C">
      <w:pPr>
        <w:pBdr>
          <w:top w:val="nil"/>
          <w:left w:val="nil"/>
          <w:bottom w:val="nil"/>
          <w:right w:val="nil"/>
          <w:between w:val="nil"/>
        </w:pBdr>
        <w:spacing w:after="0" w:line="240" w:lineRule="auto"/>
        <w:ind w:left="720"/>
        <w:jc w:val="both"/>
        <w:rPr>
          <w:rFonts w:ascii="Proxima Nova" w:eastAsia="Proxima Nova" w:hAnsi="Proxima Nova" w:cs="Proxima Nova"/>
          <w:color w:val="000000"/>
        </w:rPr>
      </w:pPr>
    </w:p>
    <w:p w14:paraId="1282EEA9" w14:textId="77777777" w:rsidR="0009514C" w:rsidRDefault="00000000">
      <w:pPr>
        <w:numPr>
          <w:ilvl w:val="0"/>
          <w:numId w:val="4"/>
        </w:numPr>
        <w:pBdr>
          <w:top w:val="nil"/>
          <w:left w:val="nil"/>
          <w:bottom w:val="nil"/>
          <w:right w:val="nil"/>
          <w:between w:val="nil"/>
        </w:pBdr>
        <w:spacing w:after="0" w:line="240" w:lineRule="auto"/>
        <w:jc w:val="both"/>
        <w:rPr>
          <w:rFonts w:ascii="Proxima Nova" w:eastAsia="Proxima Nova" w:hAnsi="Proxima Nova" w:cs="Proxima Nova"/>
          <w:color w:val="000000"/>
        </w:rPr>
      </w:pPr>
      <w:bookmarkStart w:id="23" w:name="_heading=h.hd6r39cssm1" w:colFirst="0" w:colLast="0"/>
      <w:bookmarkEnd w:id="23"/>
      <w:r>
        <w:rPr>
          <w:rFonts w:ascii="Proxima Nova" w:eastAsia="Proxima Nova" w:hAnsi="Proxima Nova" w:cs="Proxima Nova"/>
          <w:color w:val="000000"/>
        </w:rPr>
        <w:t>ako je lažno izjavljivao, predstavio ili pružio neistinite podatke u vezi s uslovima koje je naručilac naveo kao neophodne.</w:t>
      </w:r>
    </w:p>
    <w:p w14:paraId="440A741B" w14:textId="77777777" w:rsidR="0009514C" w:rsidRDefault="0009514C">
      <w:pPr>
        <w:spacing w:after="0" w:line="240" w:lineRule="auto"/>
        <w:jc w:val="both"/>
        <w:rPr>
          <w:rFonts w:ascii="Proxima Nova" w:eastAsia="Proxima Nova" w:hAnsi="Proxima Nova" w:cs="Proxima Nova"/>
        </w:rPr>
      </w:pPr>
    </w:p>
    <w:p w14:paraId="6014F7D0" w14:textId="77777777" w:rsidR="0009514C" w:rsidRDefault="00000000">
      <w:pPr>
        <w:jc w:val="both"/>
        <w:rPr>
          <w:rFonts w:ascii="Proxima Nova" w:eastAsia="Proxima Nova" w:hAnsi="Proxima Nova" w:cs="Proxima Nova"/>
          <w:color w:val="000000"/>
        </w:rPr>
      </w:pPr>
      <w:r>
        <w:rPr>
          <w:rFonts w:ascii="Proxima Nova" w:eastAsia="Proxima Nova" w:hAnsi="Proxima Nova" w:cs="Proxima Nova"/>
          <w:color w:val="000000"/>
        </w:rPr>
        <w:t>Nepostojanje razloga za isključenje ponuđač će dokazati potpisanom izjavom osobe ovlašćene za zastupanje privrednog subjekta koja se dostavlja u ponudi</w:t>
      </w:r>
      <w:r>
        <w:rPr>
          <w:rFonts w:ascii="Proxima Nova" w:eastAsia="Proxima Nova" w:hAnsi="Proxima Nova" w:cs="Proxima Nova"/>
          <w:b/>
          <w:bCs/>
          <w:color w:val="000000"/>
        </w:rPr>
        <w:t xml:space="preserve"> (Prilog IV - Izjava ponuđača)</w:t>
      </w:r>
      <w:r>
        <w:rPr>
          <w:rFonts w:ascii="Proxima Nova" w:eastAsia="Proxima Nova" w:hAnsi="Proxima Nova" w:cs="Proxima Nova"/>
          <w:color w:val="000000"/>
        </w:rPr>
        <w:t>.</w:t>
      </w:r>
    </w:p>
    <w:p w14:paraId="1F73D5C2" w14:textId="77777777" w:rsidR="0009514C" w:rsidRDefault="00000000">
      <w:pPr>
        <w:jc w:val="both"/>
        <w:rPr>
          <w:rFonts w:ascii="Proxima Nova" w:eastAsia="Proxima Nova" w:hAnsi="Proxima Nova" w:cs="Proxima Nova"/>
        </w:rPr>
      </w:pPr>
      <w:r>
        <w:rPr>
          <w:rFonts w:ascii="Proxima Nova" w:eastAsia="Proxima Nova" w:hAnsi="Proxima Nova" w:cs="Proxima Nova"/>
        </w:rPr>
        <w:t>Ukoliko će dio ugovora o nabavci ponuđač ustupiti u podugovor jednom ili više podizvođača, okolnosti iz ove tačke utvrđuju se pojedinačno i za podizvođače te je u ponudi potrebno dostaviti dokumentaciju kojima se dokazuje da za podizvođača ne postoje razlozi za isključenje.</w:t>
      </w:r>
    </w:p>
    <w:p w14:paraId="39DC3C3C" w14:textId="77777777" w:rsidR="0009514C" w:rsidRDefault="00000000">
      <w:pPr>
        <w:jc w:val="both"/>
        <w:rPr>
          <w:rFonts w:ascii="Proxima Nova" w:eastAsia="Proxima Nova" w:hAnsi="Proxima Nova" w:cs="Proxima Nova"/>
          <w:color w:val="000000"/>
        </w:rPr>
      </w:pPr>
      <w:bookmarkStart w:id="24" w:name="_heading=h.jo421b55wmb3" w:colFirst="0" w:colLast="0"/>
      <w:bookmarkEnd w:id="24"/>
      <w:r>
        <w:rPr>
          <w:rFonts w:ascii="Proxima Nova" w:eastAsia="Proxima Nova" w:hAnsi="Proxima Nova" w:cs="Proxima Nova"/>
          <w:color w:val="000000"/>
        </w:rPr>
        <w:t xml:space="preserve">Naručilac zadržava pravo u svakom trenutku, do donošenja odluke o odabiru, pozvati ponuđača na dostavu dodatne dokumentacije i to: </w:t>
      </w:r>
    </w:p>
    <w:p w14:paraId="50FF8B95" w14:textId="77777777" w:rsidR="0009514C" w:rsidRDefault="00000000">
      <w:pPr>
        <w:jc w:val="both"/>
        <w:rPr>
          <w:rFonts w:ascii="Proxima Nova" w:eastAsia="Proxima Nova" w:hAnsi="Proxima Nova" w:cs="Proxima Nova"/>
          <w:color w:val="000000"/>
        </w:rPr>
      </w:pPr>
      <w:r>
        <w:rPr>
          <w:rFonts w:ascii="Proxima Nova" w:eastAsia="Proxima Nova" w:hAnsi="Proxima Nova" w:cs="Proxima Nova"/>
          <w:color w:val="000000"/>
        </w:rPr>
        <w:t>1) nadležnog organa izdatog na osnovu kaznene evidencije, u skladu sa propisima države u kojoj privredni subjekat ima sjedište, odnosno u kojoj ovlašćeno lice tog privrednog subjekta ima prebivalište,</w:t>
      </w:r>
    </w:p>
    <w:p w14:paraId="769ABF66" w14:textId="77777777" w:rsidR="0009514C" w:rsidRDefault="00000000">
      <w:pPr>
        <w:jc w:val="both"/>
        <w:rPr>
          <w:rFonts w:ascii="Proxima Nova" w:eastAsia="Proxima Nova" w:hAnsi="Proxima Nova" w:cs="Proxima Nova"/>
          <w:color w:val="000000"/>
        </w:rPr>
      </w:pPr>
      <w:r>
        <w:rPr>
          <w:rFonts w:ascii="Proxima Nova" w:eastAsia="Proxima Nova" w:hAnsi="Proxima Nova" w:cs="Proxima Nova"/>
          <w:color w:val="000000"/>
        </w:rPr>
        <w:t>2) organa uprave nadležnog za poslove naplate poreza, odnosno nadležnog organa države u kojoj privredni subjekt ima sjedište.</w:t>
      </w:r>
    </w:p>
    <w:p w14:paraId="29AD97F4" w14:textId="77777777" w:rsidR="0009514C" w:rsidRDefault="00000000">
      <w:pPr>
        <w:jc w:val="both"/>
        <w:rPr>
          <w:rFonts w:ascii="Proxima Nova" w:eastAsia="Proxima Nova" w:hAnsi="Proxima Nova" w:cs="Proxima Nova"/>
        </w:rPr>
      </w:pPr>
      <w:bookmarkStart w:id="25" w:name="_heading=h.7rr4iqa3jye8" w:colFirst="0" w:colLast="0"/>
      <w:bookmarkEnd w:id="25"/>
      <w:r>
        <w:rPr>
          <w:rFonts w:ascii="Proxima Nova" w:eastAsia="Proxima Nova" w:hAnsi="Proxima Nova" w:cs="Proxima Nova"/>
        </w:rPr>
        <w:t>Dokumenti kojima se dokazuje da ne postoje razlozi za isključenje moraju biti na engleskom ili crnogorskom jeziku i ne smiju biti stariji od 90 dana. Ukoliko je dokument pisan na drugom jeziku uz prilaganje dokumenata na tom drugom jeziku, Ponuđač je dužan uz svaki dokument priložiti i prevod na crnogorski ili engleski jezik.</w:t>
      </w:r>
    </w:p>
    <w:p w14:paraId="03AB34B3" w14:textId="77777777" w:rsidR="0009514C" w:rsidRDefault="00000000">
      <w:pPr>
        <w:pStyle w:val="Heading1"/>
        <w:numPr>
          <w:ilvl w:val="0"/>
          <w:numId w:val="3"/>
        </w:numPr>
        <w:tabs>
          <w:tab w:val="left" w:pos="426"/>
        </w:tabs>
        <w:spacing w:before="0" w:line="276" w:lineRule="auto"/>
        <w:ind w:left="0" w:firstLine="0"/>
        <w:jc w:val="both"/>
        <w:rPr>
          <w:rFonts w:ascii="Proxima Nova" w:eastAsia="Proxima Nova" w:hAnsi="Proxima Nova" w:cs="Proxima Nova"/>
          <w:b/>
          <w:bCs/>
          <w:color w:val="000000"/>
          <w:sz w:val="22"/>
          <w:szCs w:val="22"/>
        </w:rPr>
      </w:pPr>
      <w:bookmarkStart w:id="26" w:name="_heading=h.nirop90om5e" w:colFirst="0" w:colLast="0"/>
      <w:bookmarkEnd w:id="26"/>
      <w:r>
        <w:rPr>
          <w:rFonts w:ascii="Proxima Nova" w:eastAsia="Proxima Nova" w:hAnsi="Proxima Nova" w:cs="Proxima Nova"/>
          <w:b/>
          <w:bCs/>
          <w:color w:val="000000"/>
          <w:sz w:val="22"/>
          <w:szCs w:val="22"/>
        </w:rPr>
        <w:t>PODNOŠENJE PONUDE</w:t>
      </w:r>
    </w:p>
    <w:p w14:paraId="5A116E53" w14:textId="77777777" w:rsidR="0009514C" w:rsidRDefault="00000000">
      <w:pPr>
        <w:pStyle w:val="Heading2"/>
        <w:numPr>
          <w:ilvl w:val="1"/>
          <w:numId w:val="3"/>
        </w:numPr>
        <w:ind w:left="426" w:hanging="426"/>
        <w:rPr>
          <w:rFonts w:ascii="Proxima Nova" w:eastAsia="Proxima Nova" w:hAnsi="Proxima Nova" w:cs="Proxima Nova"/>
          <w:color w:val="000000"/>
          <w:sz w:val="22"/>
          <w:szCs w:val="22"/>
        </w:rPr>
      </w:pPr>
      <w:bookmarkStart w:id="27" w:name="_heading=h.mwtj8uigerkb" w:colFirst="0" w:colLast="0"/>
      <w:bookmarkEnd w:id="27"/>
      <w:r>
        <w:rPr>
          <w:rFonts w:ascii="Proxima Nova" w:eastAsia="Proxima Nova" w:hAnsi="Proxima Nova" w:cs="Proxima Nova"/>
          <w:b/>
          <w:bCs/>
          <w:color w:val="000000"/>
          <w:sz w:val="22"/>
          <w:szCs w:val="22"/>
        </w:rPr>
        <w:t>Rok i adresa za dostavljanje ponuda</w:t>
      </w:r>
    </w:p>
    <w:p w14:paraId="69C241F0" w14:textId="77777777" w:rsidR="0009514C" w:rsidRDefault="00000000">
      <w:pPr>
        <w:jc w:val="both"/>
        <w:rPr>
          <w:rFonts w:ascii="Proxima Nova" w:eastAsia="Proxima Nova" w:hAnsi="Proxima Nova" w:cs="Proxima Nova"/>
        </w:rPr>
      </w:pPr>
      <w:r>
        <w:rPr>
          <w:rFonts w:ascii="Proxima Nova" w:eastAsia="Proxima Nova" w:hAnsi="Proxima Nova" w:cs="Proxima Nova"/>
        </w:rPr>
        <w:t>Ponude se dostavljaju e-mailom do 17. aprila 2026. godine do 16:00 časova,  na dolje navedenu adresu naručioca:</w:t>
      </w:r>
    </w:p>
    <w:p w14:paraId="5C688195" w14:textId="77777777" w:rsidR="0009514C" w:rsidRDefault="00000000">
      <w:pPr>
        <w:jc w:val="both"/>
        <w:rPr>
          <w:rFonts w:ascii="Proxima Nova" w:eastAsia="Proxima Nova" w:hAnsi="Proxima Nova" w:cs="Proxima Nova"/>
        </w:rPr>
      </w:pPr>
      <w:hyperlink r:id="rId9">
        <w:r>
          <w:rPr>
            <w:rFonts w:ascii="Proxima Nova" w:eastAsia="Proxima Nova" w:hAnsi="Proxima Nova" w:cs="Proxima Nova"/>
            <w:color w:val="0563C1"/>
            <w:u w:val="single"/>
          </w:rPr>
          <w:t>info@bild-studio.net</w:t>
        </w:r>
      </w:hyperlink>
    </w:p>
    <w:p w14:paraId="30401276" w14:textId="77777777" w:rsidR="0009514C" w:rsidRDefault="00000000">
      <w:pPr>
        <w:jc w:val="both"/>
        <w:rPr>
          <w:rFonts w:ascii="Proxima Nova" w:eastAsia="Proxima Nova" w:hAnsi="Proxima Nova" w:cs="Proxima Nova"/>
        </w:rPr>
      </w:pPr>
      <w:r>
        <w:rPr>
          <w:rFonts w:ascii="Proxima Nova" w:eastAsia="Proxima Nova" w:hAnsi="Proxima Nova" w:cs="Proxima Nova"/>
        </w:rPr>
        <w:t>Ponude koje nisu pristigle u propisanom roku neće ući u proces odabira i biće odbijene.</w:t>
      </w:r>
      <w:r>
        <w:rPr>
          <w:rFonts w:ascii="Proxima Nova" w:eastAsia="Proxima Nova" w:hAnsi="Proxima Nova" w:cs="Proxima Nova"/>
          <w:color w:val="000000"/>
          <w:sz w:val="21"/>
          <w:szCs w:val="21"/>
        </w:rPr>
        <w:t xml:space="preserve"> </w:t>
      </w:r>
    </w:p>
    <w:p w14:paraId="251110D6" w14:textId="77777777" w:rsidR="0009514C" w:rsidRDefault="00000000">
      <w:pPr>
        <w:jc w:val="both"/>
        <w:rPr>
          <w:rFonts w:ascii="Proxima Nova" w:eastAsia="Proxima Nova" w:hAnsi="Proxima Nova" w:cs="Proxima Nova"/>
          <w:highlight w:val="yellow"/>
        </w:rPr>
      </w:pPr>
      <w:r>
        <w:rPr>
          <w:rFonts w:ascii="Proxima Nova" w:eastAsia="Proxima Nova" w:hAnsi="Proxima Nova" w:cs="Proxima Nova"/>
        </w:rPr>
        <w:lastRenderedPageBreak/>
        <w:t xml:space="preserve">Otvaranje ponuda je javno za predstavnike podnosioca ponuda i održaće se 20. aprila 2026.godine, sa početkom u 09:00 časova u poslovnim prostorijama naručioca koje se nalaze u Podgorici, na adresi Oktobarske revolucije br. 78.  Tokom javnog otvaranja naručilac će pročitati finansijske ponude i utvrditi spisak dostavljene dokumentacije, dok će se administrativna i tehnička prihvatljivost ocjenjivati na sastancima zatvorenim za javnost. </w:t>
      </w:r>
    </w:p>
    <w:p w14:paraId="1ABF9EA9" w14:textId="77777777" w:rsidR="0009514C" w:rsidRDefault="00000000">
      <w:pPr>
        <w:jc w:val="both"/>
        <w:rPr>
          <w:rFonts w:ascii="Proxima Nova" w:eastAsia="Proxima Nova" w:hAnsi="Proxima Nova" w:cs="Proxima Nova"/>
        </w:rPr>
      </w:pPr>
      <w:r>
        <w:rPr>
          <w:rFonts w:ascii="Proxima Nova" w:eastAsia="Proxima Nova" w:hAnsi="Proxima Nova" w:cs="Proxima Nova"/>
        </w:rPr>
        <w:t>Ponude i ostali dokumenti koji čine sastavni dio ponude i ne vraćaju se Ponuđačima.</w:t>
      </w:r>
    </w:p>
    <w:p w14:paraId="443686B8" w14:textId="77777777" w:rsidR="0009514C" w:rsidRDefault="00000000">
      <w:pPr>
        <w:pStyle w:val="Heading2"/>
        <w:numPr>
          <w:ilvl w:val="1"/>
          <w:numId w:val="3"/>
        </w:numPr>
        <w:spacing w:line="276" w:lineRule="auto"/>
        <w:ind w:left="426" w:hanging="426"/>
        <w:rPr>
          <w:rFonts w:ascii="Proxima Nova" w:eastAsia="Proxima Nova" w:hAnsi="Proxima Nova" w:cs="Proxima Nova"/>
          <w:color w:val="000000"/>
          <w:sz w:val="22"/>
          <w:szCs w:val="22"/>
        </w:rPr>
      </w:pPr>
      <w:bookmarkStart w:id="28" w:name="_heading=h.ihoyzott6pzq" w:colFirst="0" w:colLast="0"/>
      <w:bookmarkEnd w:id="28"/>
      <w:r>
        <w:rPr>
          <w:rFonts w:ascii="Proxima Nova" w:eastAsia="Proxima Nova" w:hAnsi="Proxima Nova" w:cs="Proxima Nova"/>
          <w:b/>
          <w:bCs/>
          <w:color w:val="000000"/>
          <w:sz w:val="22"/>
          <w:szCs w:val="22"/>
        </w:rPr>
        <w:t xml:space="preserve"> Sadržaj ponude</w:t>
      </w:r>
    </w:p>
    <w:p w14:paraId="7ADB2C10" w14:textId="77777777" w:rsidR="0009514C" w:rsidRDefault="00000000">
      <w:pPr>
        <w:jc w:val="both"/>
        <w:rPr>
          <w:rFonts w:ascii="Proxima Nova" w:eastAsia="Proxima Nova" w:hAnsi="Proxima Nova" w:cs="Proxima Nova"/>
        </w:rPr>
      </w:pPr>
      <w:r>
        <w:rPr>
          <w:rFonts w:ascii="Proxima Nova" w:eastAsia="Proxima Nova" w:hAnsi="Proxima Nova" w:cs="Proxima Nova"/>
        </w:rPr>
        <w:t>Nepoštovanje dolje navedenih zahtjeva će predstavljati nepravilnost i može dovesti do odbijanja ponude. Sve podnijete ponude moraju biti u skladu sa zahtjevima iz tenderske dokumentacije i moraju sadržati:</w:t>
      </w:r>
    </w:p>
    <w:p w14:paraId="45365F3E" w14:textId="77777777" w:rsidR="0009514C" w:rsidRDefault="00000000">
      <w:pPr>
        <w:numPr>
          <w:ilvl w:val="0"/>
          <w:numId w:val="1"/>
        </w:num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 xml:space="preserve">Prilog I – Tenderska forma </w:t>
      </w:r>
    </w:p>
    <w:p w14:paraId="51F0AA0F" w14:textId="77777777" w:rsidR="0009514C" w:rsidRDefault="00000000">
      <w:pPr>
        <w:numPr>
          <w:ilvl w:val="0"/>
          <w:numId w:val="1"/>
        </w:num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 xml:space="preserve">Prilog II - Tehnička specifikacija </w:t>
      </w:r>
    </w:p>
    <w:p w14:paraId="18B8E7CE" w14:textId="77777777" w:rsidR="0009514C" w:rsidRDefault="00000000">
      <w:pPr>
        <w:numPr>
          <w:ilvl w:val="0"/>
          <w:numId w:val="1"/>
        </w:num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 xml:space="preserve">Prilog III – Finansijska ponuda </w:t>
      </w:r>
    </w:p>
    <w:p w14:paraId="08A181F6" w14:textId="77777777" w:rsidR="0009514C" w:rsidRDefault="00000000">
      <w:pPr>
        <w:numPr>
          <w:ilvl w:val="0"/>
          <w:numId w:val="1"/>
        </w:num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Prilog IV - Izjava Ponuđača</w:t>
      </w:r>
    </w:p>
    <w:p w14:paraId="37036FB8" w14:textId="77777777" w:rsidR="0009514C" w:rsidRDefault="0009514C">
      <w:pPr>
        <w:spacing w:after="0" w:line="240" w:lineRule="auto"/>
        <w:rPr>
          <w:rFonts w:ascii="Proxima Nova" w:eastAsia="Proxima Nova" w:hAnsi="Proxima Nova" w:cs="Proxima Nova"/>
          <w:color w:val="000000"/>
        </w:rPr>
      </w:pPr>
    </w:p>
    <w:p w14:paraId="19E1A5E9" w14:textId="77777777" w:rsidR="0009514C" w:rsidRDefault="00000000">
      <w:pPr>
        <w:pStyle w:val="Heading2"/>
        <w:numPr>
          <w:ilvl w:val="1"/>
          <w:numId w:val="3"/>
        </w:numPr>
        <w:spacing w:line="276" w:lineRule="auto"/>
        <w:ind w:left="426" w:hanging="426"/>
        <w:rPr>
          <w:rFonts w:ascii="Proxima Nova" w:eastAsia="Proxima Nova" w:hAnsi="Proxima Nova" w:cs="Proxima Nova"/>
          <w:color w:val="000000"/>
          <w:sz w:val="22"/>
          <w:szCs w:val="22"/>
        </w:rPr>
      </w:pPr>
      <w:bookmarkStart w:id="29" w:name="_heading=h.3ovtvte1jqg" w:colFirst="0" w:colLast="0"/>
      <w:bookmarkEnd w:id="29"/>
      <w:r>
        <w:rPr>
          <w:rFonts w:ascii="Proxima Nova" w:eastAsia="Proxima Nova" w:hAnsi="Proxima Nova" w:cs="Proxima Nova"/>
          <w:b/>
          <w:bCs/>
          <w:color w:val="000000"/>
          <w:sz w:val="22"/>
          <w:szCs w:val="22"/>
        </w:rPr>
        <w:t>Izrada ponude</w:t>
      </w:r>
    </w:p>
    <w:p w14:paraId="00A69ABD" w14:textId="77777777" w:rsidR="0009514C" w:rsidRDefault="00000000">
      <w:pPr>
        <w:jc w:val="both"/>
        <w:rPr>
          <w:rFonts w:ascii="Proxima Nova" w:eastAsia="Proxima Nova" w:hAnsi="Proxima Nova" w:cs="Proxima Nova"/>
        </w:rPr>
      </w:pPr>
      <w:r>
        <w:rPr>
          <w:rFonts w:ascii="Proxima Nova" w:eastAsia="Proxima Nova" w:hAnsi="Proxima Nova" w:cs="Proxima Nova"/>
        </w:rPr>
        <w:t xml:space="preserve">Ponuda se dostavlja na crnogorskom jeziku. </w:t>
      </w:r>
    </w:p>
    <w:p w14:paraId="128AF5E4" w14:textId="77777777" w:rsidR="0009514C" w:rsidRDefault="00000000">
      <w:pPr>
        <w:jc w:val="both"/>
        <w:rPr>
          <w:rFonts w:ascii="Proxima Nova" w:eastAsia="Proxima Nova" w:hAnsi="Proxima Nova" w:cs="Proxima Nova"/>
        </w:rPr>
      </w:pPr>
      <w:r>
        <w:rPr>
          <w:rFonts w:ascii="Proxima Nova" w:eastAsia="Proxima Nova" w:hAnsi="Proxima Nova" w:cs="Proxima Nova"/>
        </w:rPr>
        <w:t>Ponuda mora biti podnijeta koristeći tenderske obrasce navedene u tački 5.2.</w:t>
      </w:r>
    </w:p>
    <w:p w14:paraId="7807EC44" w14:textId="77777777" w:rsidR="0009514C" w:rsidRDefault="00000000">
      <w:pPr>
        <w:jc w:val="both"/>
        <w:rPr>
          <w:rFonts w:ascii="Proxima Nova" w:eastAsia="Proxima Nova" w:hAnsi="Proxima Nova" w:cs="Proxima Nova"/>
        </w:rPr>
      </w:pPr>
      <w:r>
        <w:rPr>
          <w:rFonts w:ascii="Proxima Nova" w:eastAsia="Proxima Nova" w:hAnsi="Proxima Nova" w:cs="Proxima Nova"/>
        </w:rPr>
        <w:t xml:space="preserve">Od dana objave Poziva za dostavljanje ponuda, naručilac osigurava pristup Pozivu i pratećim dokumentima elektrosnkim putem na internet stranici navedenoj u tački 1.5. </w:t>
      </w:r>
    </w:p>
    <w:p w14:paraId="62FFDA22" w14:textId="77777777" w:rsidR="0009514C" w:rsidRDefault="00000000">
      <w:pPr>
        <w:jc w:val="both"/>
        <w:rPr>
          <w:rFonts w:ascii="Proxima Nova" w:eastAsia="Proxima Nova" w:hAnsi="Proxima Nova" w:cs="Proxima Nova"/>
        </w:rPr>
      </w:pPr>
      <w:r>
        <w:rPr>
          <w:rFonts w:ascii="Proxima Nova" w:eastAsia="Proxima Nova" w:hAnsi="Proxima Nova" w:cs="Proxima Nova"/>
        </w:rPr>
        <w:t>Pri izradi ponude ponuđač se mora pridržavati zahtjeva i uslova iz Poziva za dostavljanje ponuda te ne smije mijenjati i dopunjavati tekst Poziva.</w:t>
      </w:r>
    </w:p>
    <w:p w14:paraId="0C604277" w14:textId="77777777" w:rsidR="0009514C" w:rsidRDefault="00000000">
      <w:pPr>
        <w:jc w:val="both"/>
        <w:rPr>
          <w:rFonts w:ascii="Proxima Nova" w:eastAsia="Proxima Nova" w:hAnsi="Proxima Nova" w:cs="Proxima Nova"/>
        </w:rPr>
      </w:pPr>
      <w:r>
        <w:rPr>
          <w:rFonts w:ascii="Proxima Nova" w:eastAsia="Proxima Nova" w:hAnsi="Proxima Nova" w:cs="Proxima Nova"/>
        </w:rPr>
        <w:t>Sve troškove izrade ponude snose ponuđači. Ponuđači nemaju pravo na bilo kakvu nadoknadu troškova izrade ponude.</w:t>
      </w:r>
    </w:p>
    <w:p w14:paraId="63E28939" w14:textId="77777777" w:rsidR="0009514C" w:rsidRDefault="00000000">
      <w:pPr>
        <w:jc w:val="both"/>
        <w:rPr>
          <w:rFonts w:ascii="Proxima Nova" w:eastAsia="Proxima Nova" w:hAnsi="Proxima Nova" w:cs="Proxima Nova"/>
        </w:rPr>
      </w:pPr>
      <w:r>
        <w:rPr>
          <w:rFonts w:ascii="Proxima Nova" w:eastAsia="Proxima Nova" w:hAnsi="Proxima Nova" w:cs="Proxima Nova"/>
        </w:rPr>
        <w:t>Ponuda se izrađuje na način da čini cjelinu (jedan cjeloviti dokument).</w:t>
      </w:r>
    </w:p>
    <w:p w14:paraId="04B7402E" w14:textId="77777777" w:rsidR="0009514C" w:rsidRDefault="00000000">
      <w:pPr>
        <w:jc w:val="both"/>
        <w:rPr>
          <w:rFonts w:ascii="Proxima Nova" w:eastAsia="Proxima Nova" w:hAnsi="Proxima Nova" w:cs="Proxima Nova"/>
        </w:rPr>
      </w:pPr>
      <w:r>
        <w:rPr>
          <w:rFonts w:ascii="Proxima Nova" w:eastAsia="Proxima Nova" w:hAnsi="Proxima Nova" w:cs="Proxima Nova"/>
        </w:rPr>
        <w:t>Naručilac zadržava pravo, nakon rangiranja ponuda prema kriterijumu za odabir ponude, a prije donošenja odluke o odabiru, od najpovoljnijeg ponuđača zatražiti dostavljanje originala ili ovjerenih kopija dokumenata traženih u tačkama 3. i 4. Poziva za dostavljanje ponuda (potvrde, isprave, izvodi i sl.), a koje izdaju nadležna tijela.</w:t>
      </w:r>
    </w:p>
    <w:p w14:paraId="0525CA7B" w14:textId="77777777" w:rsidR="0009514C" w:rsidRDefault="00000000">
      <w:pPr>
        <w:jc w:val="both"/>
        <w:rPr>
          <w:rFonts w:ascii="Proxima Nova" w:eastAsia="Proxima Nova" w:hAnsi="Proxima Nova" w:cs="Proxima Nova"/>
        </w:rPr>
      </w:pPr>
      <w:r>
        <w:rPr>
          <w:rFonts w:ascii="Proxima Nova" w:eastAsia="Proxima Nova" w:hAnsi="Proxima Nova" w:cs="Proxima Nova"/>
        </w:rPr>
        <w:t>Od ponuđača se očekuje da pregleda Poziv, uključujući sve instrukcije, obrasce, uslove i specifikacije. Ponuda koja je suprotna odredbama ovog Poziva i koja sadrži greške, nedostatke, odnosno nejasnoće te ako greške, nedostaci odnosno nejasnoće nisu uklonjive ili u kojoj pojašnjenjem ili upotpunjavanjem ponude nije uklonjena greška, nedostatak ili nejasnoća u svakom je pogledu rizik za ponuđača i može rezultirati odbijanjem takve ponude.</w:t>
      </w:r>
    </w:p>
    <w:p w14:paraId="15D572C7" w14:textId="77777777" w:rsidR="0009514C" w:rsidRDefault="00000000">
      <w:pPr>
        <w:pStyle w:val="Heading2"/>
        <w:numPr>
          <w:ilvl w:val="1"/>
          <w:numId w:val="3"/>
        </w:numPr>
        <w:ind w:left="426"/>
        <w:rPr>
          <w:rFonts w:ascii="Proxima Nova" w:eastAsia="Proxima Nova" w:hAnsi="Proxima Nova" w:cs="Proxima Nova"/>
          <w:color w:val="000000"/>
          <w:sz w:val="22"/>
          <w:szCs w:val="22"/>
        </w:rPr>
      </w:pPr>
      <w:bookmarkStart w:id="30" w:name="_heading=h.e5z66yhbbpdn" w:colFirst="0" w:colLast="0"/>
      <w:bookmarkEnd w:id="30"/>
      <w:r>
        <w:rPr>
          <w:rFonts w:ascii="Proxima Nova" w:eastAsia="Proxima Nova" w:hAnsi="Proxima Nova" w:cs="Proxima Nova"/>
          <w:b/>
          <w:bCs/>
          <w:color w:val="000000"/>
          <w:sz w:val="22"/>
          <w:szCs w:val="22"/>
        </w:rPr>
        <w:t>Izmjena i/ili dopuna ponude i odustajanje od ponude</w:t>
      </w:r>
    </w:p>
    <w:p w14:paraId="38A10892" w14:textId="77777777" w:rsidR="0009514C" w:rsidRDefault="00000000">
      <w:pPr>
        <w:jc w:val="both"/>
        <w:rPr>
          <w:rFonts w:ascii="Proxima Nova" w:eastAsia="Proxima Nova" w:hAnsi="Proxima Nova" w:cs="Proxima Nova"/>
        </w:rPr>
      </w:pPr>
      <w:r>
        <w:rPr>
          <w:rFonts w:ascii="Proxima Nova" w:eastAsia="Proxima Nova" w:hAnsi="Proxima Nova" w:cs="Proxima Nova"/>
        </w:rPr>
        <w:t>Ponuđač može do isteka roka za dostavljanje ponuda dostaviti izmjenu i/ili dopunu ponude. Izmjena i/ili dopuna ponude dostavlja se na isti način kao i osnovna ponuda s obveznom naznakom da se radi o izmjeni i/ili dopuni ponude. U tom se slučaju ponude otvaraju obrnutim redoslijedom kojim su dostavljene, a vremenom dostavljanja smatra se dostavljanje posljednje verzije izmjene ponude.</w:t>
      </w:r>
    </w:p>
    <w:p w14:paraId="14D29F6F" w14:textId="77777777" w:rsidR="0009514C" w:rsidRDefault="00000000">
      <w:pPr>
        <w:jc w:val="both"/>
        <w:rPr>
          <w:rFonts w:ascii="Proxima Nova" w:eastAsia="Proxima Nova" w:hAnsi="Proxima Nova" w:cs="Proxima Nova"/>
        </w:rPr>
      </w:pPr>
      <w:r>
        <w:rPr>
          <w:rFonts w:ascii="Proxima Nova" w:eastAsia="Proxima Nova" w:hAnsi="Proxima Nova" w:cs="Proxima Nova"/>
        </w:rPr>
        <w:lastRenderedPageBreak/>
        <w:t>Ponuđač može do isteka roka za dostavlajanje ponude pisanom izjavom odustati od svoje dostavljene ponude prije roka za dostavljanje ponuda. Pisana izjava se dostavlja na isti način kao i ponuda s obveznom naznakom da se radi o odustajanju od ponude.</w:t>
      </w:r>
    </w:p>
    <w:p w14:paraId="6F3B295B" w14:textId="77777777" w:rsidR="0009514C" w:rsidRDefault="00000000">
      <w:pPr>
        <w:pStyle w:val="Heading2"/>
        <w:numPr>
          <w:ilvl w:val="1"/>
          <w:numId w:val="3"/>
        </w:numPr>
        <w:ind w:left="426" w:hanging="426"/>
        <w:rPr>
          <w:rFonts w:ascii="Proxima Nova" w:eastAsia="Proxima Nova" w:hAnsi="Proxima Nova" w:cs="Proxima Nova"/>
          <w:color w:val="000000"/>
          <w:sz w:val="22"/>
          <w:szCs w:val="22"/>
        </w:rPr>
      </w:pPr>
      <w:bookmarkStart w:id="31" w:name="_heading=h.ph0gqcvqzers" w:colFirst="0" w:colLast="0"/>
      <w:bookmarkEnd w:id="31"/>
      <w:r>
        <w:rPr>
          <w:rFonts w:ascii="Proxima Nova" w:eastAsia="Proxima Nova" w:hAnsi="Proxima Nova" w:cs="Proxima Nova"/>
          <w:b/>
          <w:bCs/>
          <w:color w:val="000000"/>
          <w:sz w:val="22"/>
          <w:szCs w:val="22"/>
        </w:rPr>
        <w:t>Cijena ponude</w:t>
      </w:r>
    </w:p>
    <w:p w14:paraId="4BAE8590" w14:textId="77777777" w:rsidR="0009514C" w:rsidRDefault="00000000">
      <w:pPr>
        <w:rPr>
          <w:rFonts w:ascii="Proxima Nova" w:eastAsia="Proxima Nova" w:hAnsi="Proxima Nova" w:cs="Proxima Nova"/>
        </w:rPr>
      </w:pPr>
      <w:r>
        <w:rPr>
          <w:rFonts w:ascii="Proxima Nova" w:eastAsia="Proxima Nova" w:hAnsi="Proxima Nova" w:cs="Proxima Nova"/>
        </w:rPr>
        <w:t>Cijena ponude izražava se u eurima. Cijena sadrži u sebi sve troškove i popuste.</w:t>
      </w:r>
    </w:p>
    <w:p w14:paraId="0146C8BF" w14:textId="77777777" w:rsidR="0009514C" w:rsidRDefault="00000000">
      <w:pPr>
        <w:jc w:val="both"/>
        <w:rPr>
          <w:rFonts w:ascii="Proxima Nova" w:eastAsia="Proxima Nova" w:hAnsi="Proxima Nova" w:cs="Proxima Nova"/>
        </w:rPr>
      </w:pPr>
      <w:r>
        <w:rPr>
          <w:rFonts w:ascii="Proxima Nova" w:eastAsia="Proxima Nova" w:hAnsi="Proxima Nova" w:cs="Proxima Nova"/>
        </w:rPr>
        <w:t>Cijena ponude je nepromjenjiva. U cijenu ponude bez poreza na dodanu vrijednost moraju biti uračunati svi troškovi i popusti. Ponuđač je u finansijskoj ponudi dužan ponuditi, tj. upisati jediničnu cijenu, porez na dodanu vrijednost, i ukupnu cijenu s porezom na dodanu vrijednost (zaokruženu na dvije decimale) za svaku stavku. Ako je ponuđač preduzeće izvan Crne Gore ili ako ponuđač nije obaveznik poreza na dodanu vrijednost (PDV-a), na mjesto predviđeno za upis cijene ponude s PDV-om upisuje isti iznos koji je upisan na mjesto predviđeno za upis cijene ponude bez PDV-a, a mjesto za upis iznosa PDV-a ostavlja se prazno.</w:t>
      </w:r>
    </w:p>
    <w:p w14:paraId="138FFC4A" w14:textId="77777777" w:rsidR="0009514C" w:rsidRDefault="00000000">
      <w:pPr>
        <w:pStyle w:val="Heading2"/>
        <w:numPr>
          <w:ilvl w:val="1"/>
          <w:numId w:val="3"/>
        </w:numPr>
        <w:ind w:left="426" w:hanging="426"/>
        <w:rPr>
          <w:rFonts w:ascii="Proxima Nova" w:eastAsia="Proxima Nova" w:hAnsi="Proxima Nova" w:cs="Proxima Nova"/>
          <w:color w:val="000000"/>
          <w:sz w:val="22"/>
          <w:szCs w:val="22"/>
        </w:rPr>
      </w:pPr>
      <w:bookmarkStart w:id="32" w:name="_heading=h.ejnfn2dn5fen" w:colFirst="0" w:colLast="0"/>
      <w:bookmarkEnd w:id="32"/>
      <w:r>
        <w:rPr>
          <w:rFonts w:ascii="Proxima Nova" w:eastAsia="Proxima Nova" w:hAnsi="Proxima Nova" w:cs="Proxima Nova"/>
          <w:b/>
          <w:bCs/>
          <w:color w:val="000000"/>
          <w:sz w:val="22"/>
          <w:szCs w:val="22"/>
        </w:rPr>
        <w:t>Validnost ponude</w:t>
      </w:r>
    </w:p>
    <w:p w14:paraId="15CE5F81" w14:textId="77777777" w:rsidR="0009514C" w:rsidRDefault="00000000">
      <w:pPr>
        <w:jc w:val="both"/>
        <w:rPr>
          <w:rFonts w:ascii="Proxima Nova" w:eastAsia="Proxima Nova" w:hAnsi="Proxima Nova" w:cs="Proxima Nova"/>
        </w:rPr>
      </w:pPr>
      <w:r>
        <w:rPr>
          <w:rFonts w:ascii="Proxima Nova" w:eastAsia="Proxima Nova" w:hAnsi="Proxima Nova" w:cs="Proxima Nova"/>
        </w:rPr>
        <w:t>Ponuda mora biti validna 30 dana od krajnjeg roka za dostavu ponuda. Ponude s kraćim rokom valjanosti mogu biti odbijene.</w:t>
      </w:r>
    </w:p>
    <w:p w14:paraId="293294D2" w14:textId="77777777" w:rsidR="0009514C" w:rsidRDefault="00000000">
      <w:pPr>
        <w:jc w:val="both"/>
        <w:rPr>
          <w:rFonts w:ascii="Proxima Nova" w:eastAsia="Proxima Nova" w:hAnsi="Proxima Nova" w:cs="Proxima Nova"/>
        </w:rPr>
      </w:pPr>
      <w:r>
        <w:rPr>
          <w:rFonts w:ascii="Proxima Nova" w:eastAsia="Proxima Nova" w:hAnsi="Proxima Nova" w:cs="Proxima Nova"/>
        </w:rPr>
        <w:t>Ako istekne rok validnosti ponude, naručilac može tražiti od ponuđača produženje roka validnosti ponude u tom produženom roku.</w:t>
      </w:r>
    </w:p>
    <w:p w14:paraId="1483F9EC" w14:textId="77777777" w:rsidR="0009514C" w:rsidRDefault="00000000">
      <w:pPr>
        <w:pStyle w:val="Heading1"/>
        <w:numPr>
          <w:ilvl w:val="0"/>
          <w:numId w:val="3"/>
        </w:numPr>
        <w:rPr>
          <w:rFonts w:ascii="Proxima Nova" w:eastAsia="Proxima Nova" w:hAnsi="Proxima Nova" w:cs="Proxima Nova"/>
          <w:b/>
          <w:bCs/>
          <w:color w:val="000000"/>
          <w:sz w:val="22"/>
          <w:szCs w:val="22"/>
        </w:rPr>
      </w:pPr>
      <w:bookmarkStart w:id="33" w:name="_heading=h.4776v6h7icaz" w:colFirst="0" w:colLast="0"/>
      <w:bookmarkEnd w:id="33"/>
      <w:r>
        <w:rPr>
          <w:rFonts w:ascii="Proxima Nova" w:eastAsia="Proxima Nova" w:hAnsi="Proxima Nova" w:cs="Proxima Nova"/>
          <w:b/>
          <w:bCs/>
          <w:color w:val="000000"/>
          <w:sz w:val="22"/>
          <w:szCs w:val="22"/>
        </w:rPr>
        <w:t>KRITERIJUM ODABIRA</w:t>
      </w:r>
    </w:p>
    <w:p w14:paraId="2617825A" w14:textId="77777777" w:rsidR="0009514C" w:rsidRDefault="00000000">
      <w:pPr>
        <w:spacing w:after="120"/>
        <w:jc w:val="both"/>
        <w:rPr>
          <w:rFonts w:ascii="Proxima Nova" w:eastAsia="Proxima Nova" w:hAnsi="Proxima Nova" w:cs="Proxima Nova"/>
        </w:rPr>
      </w:pPr>
      <w:r>
        <w:rPr>
          <w:rFonts w:ascii="Proxima Nova" w:eastAsia="Proxima Nova" w:hAnsi="Proxima Nova" w:cs="Proxima Nova"/>
        </w:rPr>
        <w:t xml:space="preserve">Kriterijum za odabir ponude je: </w:t>
      </w:r>
      <w:r>
        <w:rPr>
          <w:rFonts w:ascii="Proxima Nova" w:eastAsia="Proxima Nova" w:hAnsi="Proxima Nova" w:cs="Proxima Nova"/>
          <w:b/>
          <w:bCs/>
        </w:rPr>
        <w:t>najniža cijena.</w:t>
      </w:r>
    </w:p>
    <w:p w14:paraId="6EF08DF2" w14:textId="77777777" w:rsidR="0009514C" w:rsidRDefault="00000000">
      <w:pPr>
        <w:pStyle w:val="Heading1"/>
        <w:numPr>
          <w:ilvl w:val="0"/>
          <w:numId w:val="3"/>
        </w:numPr>
        <w:rPr>
          <w:rFonts w:ascii="Proxima Nova" w:eastAsia="Proxima Nova" w:hAnsi="Proxima Nova" w:cs="Proxima Nova"/>
          <w:b/>
          <w:bCs/>
          <w:color w:val="000000"/>
          <w:sz w:val="22"/>
          <w:szCs w:val="22"/>
        </w:rPr>
      </w:pPr>
      <w:bookmarkStart w:id="34" w:name="_heading=h.ry2fcoaea7a" w:colFirst="0" w:colLast="0"/>
      <w:bookmarkEnd w:id="34"/>
      <w:r>
        <w:rPr>
          <w:rFonts w:ascii="Proxima Nova" w:eastAsia="Proxima Nova" w:hAnsi="Proxima Nova" w:cs="Proxima Nova"/>
          <w:b/>
          <w:bCs/>
          <w:color w:val="000000"/>
          <w:sz w:val="22"/>
          <w:szCs w:val="22"/>
        </w:rPr>
        <w:t>EVALUACIJA PONUDA</w:t>
      </w:r>
    </w:p>
    <w:p w14:paraId="1D827DE8" w14:textId="77777777" w:rsidR="0009514C" w:rsidRDefault="00000000">
      <w:pPr>
        <w:pStyle w:val="Heading2"/>
        <w:numPr>
          <w:ilvl w:val="1"/>
          <w:numId w:val="3"/>
        </w:numPr>
        <w:ind w:left="426" w:hanging="426"/>
        <w:rPr>
          <w:rFonts w:ascii="Proxima Nova" w:eastAsia="Proxima Nova" w:hAnsi="Proxima Nova" w:cs="Proxima Nova"/>
          <w:color w:val="000000"/>
          <w:sz w:val="22"/>
          <w:szCs w:val="22"/>
        </w:rPr>
      </w:pPr>
      <w:bookmarkStart w:id="35" w:name="_heading=h.3oisml4elzmg" w:colFirst="0" w:colLast="0"/>
      <w:bookmarkEnd w:id="35"/>
      <w:r>
        <w:rPr>
          <w:rFonts w:ascii="Proxima Nova" w:eastAsia="Proxima Nova" w:hAnsi="Proxima Nova" w:cs="Proxima Nova"/>
          <w:b/>
          <w:bCs/>
          <w:color w:val="000000"/>
          <w:sz w:val="22"/>
          <w:szCs w:val="22"/>
        </w:rPr>
        <w:t>Provjera administrativne usklađenosti ponuda</w:t>
      </w:r>
    </w:p>
    <w:p w14:paraId="3224E840" w14:textId="77777777" w:rsidR="0009514C" w:rsidRDefault="00000000">
      <w:pPr>
        <w:rPr>
          <w:rFonts w:ascii="Proxima Nova" w:eastAsia="Proxima Nova" w:hAnsi="Proxima Nova" w:cs="Proxima Nova"/>
        </w:rPr>
      </w:pPr>
      <w:r>
        <w:rPr>
          <w:rFonts w:ascii="Proxima Nova" w:eastAsia="Proxima Nova" w:hAnsi="Proxima Nova" w:cs="Proxima Nova"/>
        </w:rPr>
        <w:t>Cilj ove faze je da se provjeri da li ponude ispunjavaju osnovne zahtjeve iz tenderske dokumentacije. Smatra se da je ponuda usklađena ako zadovoljava sve uslove, procedure i specifikacije iz tenderske dokumentacije, bez značajnih odstupanja ili ograničenja.</w:t>
      </w:r>
    </w:p>
    <w:p w14:paraId="4CEEB737" w14:textId="77777777" w:rsidR="0009514C" w:rsidRDefault="00000000">
      <w:pPr>
        <w:jc w:val="both"/>
        <w:rPr>
          <w:rFonts w:ascii="Proxima Nova" w:eastAsia="Proxima Nova" w:hAnsi="Proxima Nova" w:cs="Proxima Nova"/>
        </w:rPr>
      </w:pPr>
      <w:r>
        <w:rPr>
          <w:rFonts w:ascii="Proxima Nova" w:eastAsia="Proxima Nova" w:hAnsi="Proxima Nova" w:cs="Proxima Nova"/>
        </w:rPr>
        <w:t>Značajna odstupanja ili ograničenja su ona koja utiču na obim, kvalitet ili izvršenje ugovora, značajno se razlikuju od uslova iz tenderske dokumentacije, ograničavaju prava naručioca ili obaveze ponuđača prema ugovoru, ili narušavaju konkurenciju među ponuđačima čije ponude ispunjavaju uslove. Odluka da ponuda nije administrativno usklađena mora biti propisno obrazložene u zapisniku o evaluaciji.</w:t>
      </w:r>
    </w:p>
    <w:p w14:paraId="7CF79C42" w14:textId="77777777" w:rsidR="0009514C" w:rsidRDefault="00000000">
      <w:pPr>
        <w:jc w:val="both"/>
        <w:rPr>
          <w:rFonts w:ascii="Proxima Nova" w:eastAsia="Proxima Nova" w:hAnsi="Proxima Nova" w:cs="Proxima Nova"/>
        </w:rPr>
      </w:pPr>
      <w:r>
        <w:rPr>
          <w:rFonts w:ascii="Proxima Nova" w:eastAsia="Proxima Nova" w:hAnsi="Proxima Nova" w:cs="Proxima Nova"/>
        </w:rPr>
        <w:t>Ako ponuda nije usklađena sa tenderskom dokumentacijom, biće odmah odbijena i ne može naknadno biti usklađena ispravljanjem ili povlačenjem odstupanja ili ograničenja.</w:t>
      </w:r>
    </w:p>
    <w:p w14:paraId="423283AB" w14:textId="77777777" w:rsidR="0009514C" w:rsidRDefault="00000000">
      <w:pPr>
        <w:pStyle w:val="Heading2"/>
        <w:numPr>
          <w:ilvl w:val="1"/>
          <w:numId w:val="3"/>
        </w:numPr>
        <w:ind w:left="426" w:hanging="426"/>
        <w:rPr>
          <w:rFonts w:ascii="Proxima Nova" w:eastAsia="Proxima Nova" w:hAnsi="Proxima Nova" w:cs="Proxima Nova"/>
          <w:color w:val="000000"/>
          <w:sz w:val="22"/>
          <w:szCs w:val="22"/>
        </w:rPr>
      </w:pPr>
      <w:bookmarkStart w:id="36" w:name="_heading=h.owioh77t416" w:colFirst="0" w:colLast="0"/>
      <w:bookmarkEnd w:id="36"/>
      <w:r>
        <w:rPr>
          <w:rFonts w:ascii="Proxima Nova" w:eastAsia="Proxima Nova" w:hAnsi="Proxima Nova" w:cs="Proxima Nova"/>
          <w:b/>
          <w:bCs/>
          <w:color w:val="000000"/>
          <w:sz w:val="22"/>
          <w:szCs w:val="22"/>
        </w:rPr>
        <w:t>Tehnička evaluacija</w:t>
      </w:r>
    </w:p>
    <w:p w14:paraId="26F1FBFB" w14:textId="77777777" w:rsidR="0009514C" w:rsidRDefault="00000000">
      <w:pPr>
        <w:jc w:val="both"/>
        <w:rPr>
          <w:rFonts w:ascii="Proxima Nova" w:eastAsia="Proxima Nova" w:hAnsi="Proxima Nova" w:cs="Proxima Nova"/>
        </w:rPr>
      </w:pPr>
      <w:r>
        <w:rPr>
          <w:rFonts w:ascii="Proxima Nova" w:eastAsia="Proxima Nova" w:hAnsi="Proxima Nova" w:cs="Proxima Nova"/>
        </w:rPr>
        <w:t>Nakon analize ponuda koje se smatraju administrativno usklađenim, komisija za evaluaciju će donijeti odluku o tehničkoj prihvatljivosti svake ponude, klasifikujući je kao tehnički usklađenu ili neusklađenu.</w:t>
      </w:r>
    </w:p>
    <w:p w14:paraId="2C5CA340" w14:textId="77777777" w:rsidR="0009514C" w:rsidRDefault="00000000">
      <w:pPr>
        <w:jc w:val="both"/>
        <w:rPr>
          <w:rFonts w:ascii="Proxima Nova" w:eastAsia="Proxima Nova" w:hAnsi="Proxima Nova" w:cs="Proxima Nova"/>
        </w:rPr>
      </w:pPr>
      <w:r>
        <w:rPr>
          <w:rFonts w:ascii="Proxima Nova" w:eastAsia="Proxima Nova" w:hAnsi="Proxima Nova" w:cs="Proxima Nova"/>
        </w:rPr>
        <w:t>Minimalne kvalifikacije koje se zahtijevaju biće ocijenjene na početku ove faze.</w:t>
      </w:r>
    </w:p>
    <w:p w14:paraId="78EFAAA2" w14:textId="77777777" w:rsidR="0009514C" w:rsidRDefault="00000000">
      <w:pPr>
        <w:jc w:val="both"/>
        <w:rPr>
          <w:rFonts w:ascii="Proxima Nova" w:eastAsia="Proxima Nova" w:hAnsi="Proxima Nova" w:cs="Proxima Nova"/>
        </w:rPr>
      </w:pPr>
      <w:r>
        <w:rPr>
          <w:rFonts w:ascii="Proxima Nova" w:eastAsia="Proxima Nova" w:hAnsi="Proxima Nova" w:cs="Proxima Nova"/>
        </w:rPr>
        <w:t>U slučajevima kada ugovori uključuju postprodajnu uslugu i/ili obuku, tehnički kvalitet takvih usluga će takođe biti ocijenjen korišćenjem kriterijuma da/ne kako je navedeno u tenderskoj dokumentaciji.</w:t>
      </w:r>
    </w:p>
    <w:p w14:paraId="1D7207A2" w14:textId="77777777" w:rsidR="0009514C" w:rsidRDefault="00000000">
      <w:pPr>
        <w:jc w:val="both"/>
        <w:rPr>
          <w:rFonts w:ascii="Proxima Nova" w:eastAsia="Proxima Nova" w:hAnsi="Proxima Nova" w:cs="Proxima Nova"/>
        </w:rPr>
      </w:pPr>
      <w:r>
        <w:rPr>
          <w:rFonts w:ascii="Proxima Nova" w:eastAsia="Proxima Nova" w:hAnsi="Proxima Nova" w:cs="Proxima Nova"/>
        </w:rPr>
        <w:t xml:space="preserve">U interesu transparentnosti i jednakog tretmana, kao i radi olakšanja evaluacije ponuda, komisija za evaluaciju može pojedinačno zatražiti od svakog ponuđača pojašnjenje njegove </w:t>
      </w:r>
      <w:r>
        <w:rPr>
          <w:rFonts w:ascii="Proxima Nova" w:eastAsia="Proxima Nova" w:hAnsi="Proxima Nova" w:cs="Proxima Nova"/>
        </w:rPr>
        <w:lastRenderedPageBreak/>
        <w:t>ponude, uključujući i razlaganje cijena, u okviru razumnog vremenskog okvira koji će odrediti komisija za evaluaciju. Zahtjev za pojašnjenje i odgovor moraju biti u pisanoj formi, ali se ne smije tražiti, nuditi ili dozvoliti nikakva promjena u cijeni ili suštini ponude, osim ako je potrebno da se potvrdi ispravljanje aritmetičkih grešaka otkrivenih tokom evaluacije ponuda. Bilo kakav takav zahjtev za pojašnjenje ne smije narušiti konkurenciju. Odluke da ponuda nije tehnički usklađena moraju biti propisno obrazložene u zapisniku o evaluaciji.</w:t>
      </w:r>
    </w:p>
    <w:p w14:paraId="3A9B9237" w14:textId="77777777" w:rsidR="0009514C" w:rsidRDefault="00000000">
      <w:pPr>
        <w:pStyle w:val="Heading2"/>
        <w:numPr>
          <w:ilvl w:val="1"/>
          <w:numId w:val="3"/>
        </w:numPr>
        <w:ind w:left="426" w:hanging="426"/>
        <w:rPr>
          <w:rFonts w:ascii="Proxima Nova" w:eastAsia="Proxima Nova" w:hAnsi="Proxima Nova" w:cs="Proxima Nova"/>
          <w:color w:val="000000"/>
          <w:sz w:val="22"/>
          <w:szCs w:val="22"/>
        </w:rPr>
      </w:pPr>
      <w:bookmarkStart w:id="37" w:name="_heading=h.h7mp667smvtj" w:colFirst="0" w:colLast="0"/>
      <w:bookmarkEnd w:id="37"/>
      <w:r>
        <w:rPr>
          <w:rFonts w:ascii="Proxima Nova" w:eastAsia="Proxima Nova" w:hAnsi="Proxima Nova" w:cs="Proxima Nova"/>
          <w:b/>
          <w:bCs/>
          <w:color w:val="000000"/>
          <w:sz w:val="22"/>
          <w:szCs w:val="22"/>
        </w:rPr>
        <w:t>Finansijska evaluacija</w:t>
      </w:r>
    </w:p>
    <w:p w14:paraId="7D4522F1" w14:textId="77777777" w:rsidR="0009514C" w:rsidRDefault="00000000">
      <w:pPr>
        <w:jc w:val="both"/>
        <w:rPr>
          <w:rFonts w:ascii="Proxima Nova" w:eastAsia="Proxima Nova" w:hAnsi="Proxima Nova" w:cs="Proxima Nova"/>
        </w:rPr>
      </w:pPr>
      <w:r>
        <w:rPr>
          <w:rFonts w:ascii="Proxima Nova" w:eastAsia="Proxima Nova" w:hAnsi="Proxima Nova" w:cs="Proxima Nova"/>
        </w:rPr>
        <w:t>Ponude koje su ocijenjene kao tehnički usklađene biće provjerene zbog eventualnih aritmetičkih grešaka u računanju i sumiranju. Greške će ispraviti komisija za evaluaciju na sljedeći način:</w:t>
      </w:r>
    </w:p>
    <w:p w14:paraId="605A6505" w14:textId="77777777" w:rsidR="0009514C" w:rsidRDefault="00000000">
      <w:pPr>
        <w:jc w:val="both"/>
        <w:rPr>
          <w:rFonts w:ascii="Proxima Nova" w:eastAsia="Proxima Nova" w:hAnsi="Proxima Nova" w:cs="Proxima Nova"/>
        </w:rPr>
      </w:pPr>
      <w:r>
        <w:rPr>
          <w:rFonts w:ascii="Proxima Nova" w:eastAsia="Proxima Nova" w:hAnsi="Proxima Nova" w:cs="Proxima Nova"/>
        </w:rPr>
        <w:t>- kada postoji neslaganje između iznosa u ciframa i riječima, u obzir će se uzeti iznos naveden riječima;</w:t>
      </w:r>
    </w:p>
    <w:p w14:paraId="06E25932" w14:textId="77777777" w:rsidR="0009514C" w:rsidRDefault="00000000">
      <w:pPr>
        <w:jc w:val="both"/>
        <w:rPr>
          <w:rFonts w:ascii="Proxima Nova" w:eastAsia="Proxima Nova" w:hAnsi="Proxima Nova" w:cs="Proxima Nova"/>
        </w:rPr>
      </w:pPr>
      <w:r>
        <w:rPr>
          <w:rFonts w:ascii="Proxima Nova" w:eastAsia="Proxima Nova" w:hAnsi="Proxima Nova" w:cs="Proxima Nova"/>
        </w:rPr>
        <w:t>- kada postoji neslaganje između jedinične cijene i ukupnog iznosa dobijenog množenjem jedinične cijene i količine, u obzir će se uzeti jedinična cijena koja je navedena.</w:t>
      </w:r>
    </w:p>
    <w:p w14:paraId="3484879D" w14:textId="77777777" w:rsidR="0009514C" w:rsidRDefault="00000000">
      <w:pPr>
        <w:jc w:val="both"/>
        <w:rPr>
          <w:rFonts w:ascii="Proxima Nova" w:eastAsia="Proxima Nova" w:hAnsi="Proxima Nova" w:cs="Proxima Nova"/>
        </w:rPr>
      </w:pPr>
      <w:r>
        <w:rPr>
          <w:rFonts w:ascii="Proxima Nova" w:eastAsia="Proxima Nova" w:hAnsi="Proxima Nova" w:cs="Proxima Nova"/>
        </w:rPr>
        <w:t>Iznosi ispravljeni na ovaj način biće obavezujući za ponuđača. Ako ponuđač ne prihvati ove ispravke, njegova ponuda će biti odbijena.</w:t>
      </w:r>
    </w:p>
    <w:p w14:paraId="5B537191" w14:textId="77777777" w:rsidR="0009514C" w:rsidRDefault="00000000">
      <w:pPr>
        <w:pStyle w:val="Heading1"/>
        <w:numPr>
          <w:ilvl w:val="0"/>
          <w:numId w:val="3"/>
        </w:numPr>
        <w:rPr>
          <w:rFonts w:ascii="Proxima Nova" w:eastAsia="Proxima Nova" w:hAnsi="Proxima Nova" w:cs="Proxima Nova"/>
          <w:b/>
          <w:bCs/>
          <w:color w:val="000000"/>
          <w:sz w:val="22"/>
          <w:szCs w:val="22"/>
        </w:rPr>
      </w:pPr>
      <w:bookmarkStart w:id="38" w:name="_heading=h.4snu0z6ttf3c" w:colFirst="0" w:colLast="0"/>
      <w:bookmarkEnd w:id="38"/>
      <w:r>
        <w:rPr>
          <w:rFonts w:ascii="Proxima Nova" w:eastAsia="Proxima Nova" w:hAnsi="Proxima Nova" w:cs="Proxima Nova"/>
          <w:b/>
          <w:bCs/>
          <w:color w:val="000000"/>
          <w:sz w:val="22"/>
          <w:szCs w:val="22"/>
        </w:rPr>
        <w:t>OSTALE ODREDBE</w:t>
      </w:r>
    </w:p>
    <w:p w14:paraId="2B38B838" w14:textId="77777777" w:rsidR="0009514C" w:rsidRDefault="00000000">
      <w:pPr>
        <w:pStyle w:val="Heading2"/>
        <w:numPr>
          <w:ilvl w:val="1"/>
          <w:numId w:val="3"/>
        </w:numPr>
        <w:ind w:left="426" w:hanging="426"/>
        <w:rPr>
          <w:rFonts w:ascii="Proxima Nova" w:eastAsia="Proxima Nova" w:hAnsi="Proxima Nova" w:cs="Proxima Nova"/>
          <w:color w:val="000000"/>
          <w:sz w:val="22"/>
          <w:szCs w:val="22"/>
        </w:rPr>
      </w:pPr>
      <w:bookmarkStart w:id="39" w:name="_heading=h.m1l32xd1dfmy" w:colFirst="0" w:colLast="0"/>
      <w:bookmarkEnd w:id="39"/>
      <w:r>
        <w:rPr>
          <w:rFonts w:ascii="Proxima Nova" w:eastAsia="Proxima Nova" w:hAnsi="Proxima Nova" w:cs="Proxima Nova"/>
          <w:b/>
          <w:bCs/>
          <w:color w:val="000000"/>
          <w:sz w:val="22"/>
          <w:szCs w:val="22"/>
        </w:rPr>
        <w:t>Garancija za ozbiljnost ponude</w:t>
      </w:r>
    </w:p>
    <w:p w14:paraId="3A000F71" w14:textId="77777777" w:rsidR="0009514C" w:rsidRDefault="00000000">
      <w:pPr>
        <w:spacing w:after="0" w:line="240" w:lineRule="auto"/>
        <w:jc w:val="both"/>
        <w:rPr>
          <w:rFonts w:ascii="Proxima Nova" w:eastAsia="Proxima Nova" w:hAnsi="Proxima Nova" w:cs="Proxima Nova"/>
        </w:rPr>
      </w:pPr>
      <w:r>
        <w:rPr>
          <w:rFonts w:ascii="Proxima Nova" w:eastAsia="Proxima Nova" w:hAnsi="Proxima Nova" w:cs="Proxima Nova"/>
        </w:rPr>
        <w:t>Ponuđač nije dužan dostaviti garanciju za ozbiljnost ponude.</w:t>
      </w:r>
    </w:p>
    <w:p w14:paraId="2F5D2663" w14:textId="77777777" w:rsidR="0009514C" w:rsidRDefault="0009514C">
      <w:pPr>
        <w:spacing w:after="0" w:line="240" w:lineRule="auto"/>
        <w:jc w:val="both"/>
        <w:rPr>
          <w:rFonts w:ascii="Proxima Nova" w:eastAsia="Proxima Nova" w:hAnsi="Proxima Nova" w:cs="Proxima Nova"/>
        </w:rPr>
      </w:pPr>
    </w:p>
    <w:p w14:paraId="2396709E" w14:textId="77777777" w:rsidR="0009514C" w:rsidRDefault="00000000">
      <w:pPr>
        <w:pStyle w:val="Heading2"/>
        <w:numPr>
          <w:ilvl w:val="1"/>
          <w:numId w:val="3"/>
        </w:numPr>
        <w:ind w:left="426" w:hanging="426"/>
        <w:rPr>
          <w:rFonts w:ascii="Proxima Nova" w:eastAsia="Proxima Nova" w:hAnsi="Proxima Nova" w:cs="Proxima Nova"/>
          <w:color w:val="000000"/>
          <w:sz w:val="22"/>
          <w:szCs w:val="22"/>
        </w:rPr>
      </w:pPr>
      <w:bookmarkStart w:id="40" w:name="_heading=h.fszearb92me2" w:colFirst="0" w:colLast="0"/>
      <w:bookmarkEnd w:id="40"/>
      <w:r>
        <w:rPr>
          <w:rFonts w:ascii="Proxima Nova" w:eastAsia="Proxima Nova" w:hAnsi="Proxima Nova" w:cs="Proxima Nova"/>
          <w:b/>
          <w:bCs/>
          <w:color w:val="000000"/>
          <w:sz w:val="22"/>
          <w:szCs w:val="22"/>
        </w:rPr>
        <w:t>Garancija za dobro izvršenje ugovora</w:t>
      </w:r>
    </w:p>
    <w:p w14:paraId="5D6B3045" w14:textId="77777777" w:rsidR="0009514C" w:rsidRDefault="00000000">
      <w:pPr>
        <w:spacing w:after="0" w:line="240" w:lineRule="auto"/>
        <w:jc w:val="both"/>
        <w:rPr>
          <w:rFonts w:ascii="Proxima Nova" w:eastAsia="Proxima Nova" w:hAnsi="Proxima Nova" w:cs="Proxima Nova"/>
        </w:rPr>
      </w:pPr>
      <w:r>
        <w:rPr>
          <w:rFonts w:ascii="Proxima Nova" w:eastAsia="Proxima Nova" w:hAnsi="Proxima Nova" w:cs="Proxima Nova"/>
        </w:rPr>
        <w:t>Odabrani ponuđač nije u obavezi dostavljati bankarsku garanciju za dobro izvršenje ugovora.</w:t>
      </w:r>
    </w:p>
    <w:p w14:paraId="74279CDB" w14:textId="77777777" w:rsidR="0009514C" w:rsidRDefault="0009514C">
      <w:pPr>
        <w:spacing w:after="0" w:line="240" w:lineRule="auto"/>
        <w:jc w:val="both"/>
        <w:rPr>
          <w:rFonts w:ascii="Proxima Nova" w:eastAsia="Proxima Nova" w:hAnsi="Proxima Nova" w:cs="Proxima Nova"/>
          <w:color w:val="000000"/>
        </w:rPr>
      </w:pPr>
    </w:p>
    <w:p w14:paraId="2EB97CF0" w14:textId="77777777" w:rsidR="0009514C" w:rsidRDefault="00000000">
      <w:pPr>
        <w:pStyle w:val="Heading2"/>
        <w:numPr>
          <w:ilvl w:val="1"/>
          <w:numId w:val="3"/>
        </w:numPr>
        <w:ind w:left="426" w:hanging="426"/>
        <w:rPr>
          <w:rFonts w:ascii="Proxima Nova" w:eastAsia="Proxima Nova" w:hAnsi="Proxima Nova" w:cs="Proxima Nova"/>
          <w:color w:val="000000"/>
          <w:sz w:val="22"/>
          <w:szCs w:val="22"/>
        </w:rPr>
      </w:pPr>
      <w:bookmarkStart w:id="41" w:name="_heading=h.4t1h4xo4axvo" w:colFirst="0" w:colLast="0"/>
      <w:bookmarkEnd w:id="41"/>
      <w:r>
        <w:rPr>
          <w:rFonts w:ascii="Proxima Nova" w:eastAsia="Proxima Nova" w:hAnsi="Proxima Nova" w:cs="Proxima Nova"/>
          <w:b/>
          <w:bCs/>
          <w:color w:val="000000"/>
          <w:sz w:val="22"/>
          <w:szCs w:val="22"/>
        </w:rPr>
        <w:t>Rok način i uslovi plaćanja</w:t>
      </w:r>
    </w:p>
    <w:p w14:paraId="1CFAD4F0" w14:textId="77777777" w:rsidR="0009514C" w:rsidRDefault="00000000">
      <w:pPr>
        <w:spacing w:after="0" w:line="240" w:lineRule="auto"/>
        <w:jc w:val="both"/>
        <w:rPr>
          <w:rFonts w:ascii="Proxima Nova" w:eastAsia="Proxima Nova" w:hAnsi="Proxima Nova" w:cs="Proxima Nova"/>
        </w:rPr>
      </w:pPr>
      <w:bookmarkStart w:id="42" w:name="_heading=h.wcjziqeuuv0k" w:colFirst="0" w:colLast="0"/>
      <w:bookmarkEnd w:id="42"/>
      <w:r>
        <w:rPr>
          <w:rFonts w:ascii="Proxima Nova" w:eastAsia="Proxima Nova" w:hAnsi="Proxima Nova" w:cs="Proxima Nova"/>
        </w:rPr>
        <w:t>Naručilac će izvršiti plaćanje predmeta nabavke na osnovu uredno ispostavljenog računa od strane Ponuđača, u roku od 30 dana od dana njegovog prijema, s tim da će račun biti ispostavljen na dan isporuke IT opreme koja je predmet nabavke.</w:t>
      </w:r>
    </w:p>
    <w:p w14:paraId="5DC7B52E" w14:textId="77777777" w:rsidR="0009514C" w:rsidRDefault="0009514C">
      <w:pPr>
        <w:pBdr>
          <w:top w:val="nil"/>
          <w:left w:val="nil"/>
          <w:bottom w:val="nil"/>
          <w:right w:val="nil"/>
          <w:between w:val="nil"/>
        </w:pBdr>
        <w:spacing w:after="0" w:line="240" w:lineRule="auto"/>
        <w:ind w:left="360"/>
        <w:rPr>
          <w:rFonts w:ascii="Proxima Nova" w:eastAsia="Proxima Nova" w:hAnsi="Proxima Nova" w:cs="Proxima Nova"/>
          <w:color w:val="000000"/>
        </w:rPr>
      </w:pPr>
    </w:p>
    <w:p w14:paraId="517E962D" w14:textId="77777777" w:rsidR="0009514C" w:rsidRDefault="00000000">
      <w:pPr>
        <w:spacing w:after="0" w:line="240" w:lineRule="auto"/>
        <w:rPr>
          <w:rFonts w:ascii="Proxima Nova" w:eastAsia="Proxima Nova" w:hAnsi="Proxima Nova" w:cs="Proxima Nova"/>
        </w:rPr>
      </w:pPr>
      <w:r>
        <w:rPr>
          <w:rFonts w:ascii="Proxima Nova" w:eastAsia="Proxima Nova" w:hAnsi="Proxima Nova" w:cs="Proxima Nova"/>
        </w:rPr>
        <w:t>Plaćanje se vrši jednokratno, prenosom sredstava na račun Ponuđača.</w:t>
      </w:r>
    </w:p>
    <w:p w14:paraId="00542ED8" w14:textId="77777777" w:rsidR="0009514C" w:rsidRDefault="0009514C">
      <w:pPr>
        <w:spacing w:after="0" w:line="240" w:lineRule="auto"/>
        <w:rPr>
          <w:rFonts w:ascii="Proxima Nova" w:eastAsia="Proxima Nova" w:hAnsi="Proxima Nova" w:cs="Proxima Nova"/>
          <w:sz w:val="21"/>
          <w:szCs w:val="21"/>
        </w:rPr>
      </w:pPr>
    </w:p>
    <w:p w14:paraId="3895B690" w14:textId="77777777" w:rsidR="0009514C" w:rsidRDefault="00000000">
      <w:pPr>
        <w:pStyle w:val="Heading2"/>
        <w:numPr>
          <w:ilvl w:val="1"/>
          <w:numId w:val="3"/>
        </w:numPr>
        <w:ind w:left="426" w:hanging="426"/>
        <w:rPr>
          <w:rFonts w:ascii="Proxima Nova" w:eastAsia="Proxima Nova" w:hAnsi="Proxima Nova" w:cs="Proxima Nova"/>
          <w:color w:val="000000"/>
          <w:sz w:val="22"/>
          <w:szCs w:val="22"/>
        </w:rPr>
      </w:pPr>
      <w:bookmarkStart w:id="43" w:name="_heading=h.lq5i2k3ojucg" w:colFirst="0" w:colLast="0"/>
      <w:bookmarkEnd w:id="43"/>
      <w:r>
        <w:rPr>
          <w:rFonts w:ascii="Proxima Nova" w:eastAsia="Proxima Nova" w:hAnsi="Proxima Nova" w:cs="Proxima Nova"/>
          <w:b/>
          <w:bCs/>
          <w:color w:val="000000"/>
          <w:sz w:val="22"/>
          <w:szCs w:val="22"/>
        </w:rPr>
        <w:t>Izmjene ugovora</w:t>
      </w:r>
    </w:p>
    <w:p w14:paraId="62897E97" w14:textId="77777777" w:rsidR="0009514C" w:rsidRDefault="00000000">
      <w:pPr>
        <w:jc w:val="both"/>
        <w:rPr>
          <w:rFonts w:ascii="Proxima Nova" w:eastAsia="Proxima Nova" w:hAnsi="Proxima Nova" w:cs="Proxima Nova"/>
        </w:rPr>
      </w:pPr>
      <w:r>
        <w:rPr>
          <w:rFonts w:ascii="Proxima Nova" w:eastAsia="Proxima Nova" w:hAnsi="Proxima Nova" w:cs="Proxima Nova"/>
        </w:rPr>
        <w:t>Naručilac smije izmijeniti ugovor o nabavci tokom njegovog tajanja bez sprovođenja novog postupka nabavke ako je do potrebe za izmjenom došlo zbog okolnosti koje pažljiv naručilac nije mogao predvidjeti.</w:t>
      </w:r>
    </w:p>
    <w:p w14:paraId="4FCA4BA2" w14:textId="77777777" w:rsidR="0009514C" w:rsidRDefault="00000000">
      <w:pPr>
        <w:pStyle w:val="Heading1"/>
        <w:numPr>
          <w:ilvl w:val="0"/>
          <w:numId w:val="3"/>
        </w:numPr>
        <w:rPr>
          <w:rFonts w:ascii="Proxima Nova" w:eastAsia="Proxima Nova" w:hAnsi="Proxima Nova" w:cs="Proxima Nova"/>
          <w:b/>
          <w:bCs/>
          <w:color w:val="000000"/>
          <w:sz w:val="22"/>
          <w:szCs w:val="22"/>
        </w:rPr>
      </w:pPr>
      <w:bookmarkStart w:id="44" w:name="_heading=h.dpiyw640afmp" w:colFirst="0" w:colLast="0"/>
      <w:bookmarkEnd w:id="44"/>
      <w:r>
        <w:rPr>
          <w:rFonts w:ascii="Proxima Nova" w:eastAsia="Proxima Nova" w:hAnsi="Proxima Nova" w:cs="Proxima Nova"/>
          <w:b/>
          <w:bCs/>
          <w:color w:val="000000"/>
          <w:sz w:val="22"/>
          <w:szCs w:val="22"/>
        </w:rPr>
        <w:t>POSEBNI USLOVI VEZANI ZA IZVRŠENJE UGOVORA</w:t>
      </w:r>
    </w:p>
    <w:p w14:paraId="1EC46B75" w14:textId="77777777" w:rsidR="0009514C" w:rsidRDefault="00000000">
      <w:pPr>
        <w:jc w:val="both"/>
        <w:rPr>
          <w:rFonts w:ascii="Proxima Nova" w:eastAsia="Proxima Nova" w:hAnsi="Proxima Nova" w:cs="Proxima Nova"/>
        </w:rPr>
      </w:pPr>
      <w:r>
        <w:rPr>
          <w:rFonts w:ascii="Proxima Nova" w:eastAsia="Proxima Nova" w:hAnsi="Proxima Nova" w:cs="Proxima Nova"/>
        </w:rPr>
        <w:t>a) Ugovor o nabavci će biti sklopljen u skladu sa uslovima iz ovog Poziva za dostavljanje ponuda i ponudi odabranog ponuđača, a zaključiće se najkasnije u roku od 7 (sedam)  dana od dana izvršnosti odluke o odabiru.</w:t>
      </w:r>
    </w:p>
    <w:p w14:paraId="705B26AA" w14:textId="77777777" w:rsidR="0009514C" w:rsidRDefault="00000000">
      <w:pPr>
        <w:jc w:val="both"/>
        <w:rPr>
          <w:rFonts w:ascii="Proxima Nova" w:eastAsia="Proxima Nova" w:hAnsi="Proxima Nova" w:cs="Proxima Nova"/>
        </w:rPr>
      </w:pPr>
      <w:bookmarkStart w:id="45" w:name="_heading=h.mwg75o9fmra" w:colFirst="0" w:colLast="0"/>
      <w:bookmarkEnd w:id="45"/>
      <w:r>
        <w:rPr>
          <w:rFonts w:ascii="Proxima Nova" w:eastAsia="Proxima Nova" w:hAnsi="Proxima Nova" w:cs="Proxima Nova"/>
        </w:rPr>
        <w:t>b) Ugovorne strane izvršavaju ugovor o nabavci u skladu s uslovima određenim u Pozivu za dostavljanje ponuda i odabranom ponudom. Na odgovornost ugovornih strana za ispunjenje obveza iz ugovora o nabavci primjenjuju se odgovarajuće odredbe Zakona o obligacionm odnosima ("Sl. list CG", br. 47/2008, 4/2011 - dr. zakon i 22/2017). U ovom postupku nabavke ne primjenjuju se trgovački običaji (uzanse).</w:t>
      </w:r>
    </w:p>
    <w:p w14:paraId="73E74CAE" w14:textId="77777777" w:rsidR="0009514C" w:rsidRDefault="00000000">
      <w:pPr>
        <w:jc w:val="both"/>
        <w:rPr>
          <w:rFonts w:ascii="Proxima Nova" w:eastAsia="Proxima Nova" w:hAnsi="Proxima Nova" w:cs="Proxima Nova"/>
        </w:rPr>
      </w:pPr>
      <w:r>
        <w:rPr>
          <w:rFonts w:ascii="Proxima Nova" w:eastAsia="Proxima Nova" w:hAnsi="Proxima Nova" w:cs="Proxima Nova"/>
        </w:rPr>
        <w:lastRenderedPageBreak/>
        <w:t>c) Naručilac ima pravo na naknadu štete koju je pretrpio usljed toga što je lišen upotrebe stvari (opreme) od trenutka traženja popravke ili zamjene do njihovog konačnog izvršenja od strane odabranog ponuđača.</w:t>
      </w:r>
    </w:p>
    <w:p w14:paraId="0B75920B" w14:textId="77777777" w:rsidR="0009514C" w:rsidRDefault="00000000">
      <w:pPr>
        <w:jc w:val="both"/>
        <w:rPr>
          <w:rFonts w:ascii="Proxima Nova" w:eastAsia="Proxima Nova" w:hAnsi="Proxima Nova" w:cs="Proxima Nova"/>
        </w:rPr>
      </w:pPr>
      <w:r>
        <w:rPr>
          <w:rFonts w:ascii="Proxima Nova" w:eastAsia="Proxima Nova" w:hAnsi="Proxima Nova" w:cs="Proxima Nova"/>
        </w:rPr>
        <w:t>d) U slučaju događaja definisanih kao viša sila, odabrani ponuđač i naručilac imaju pravo na razuman period produženja za izvršenje obveza nastalih ovim predmetom nabavke, u skladu sa Zakonom o obligacionim odnosima ("Sl. list CG", br. 47/2008, 4/2011 - dr. zakon i 22/2017). Obavještenje o slučaju više sile stranke su hitno dužne poslati pisanim putem dajući sve potrebne podatke, a izvršenje obaveza iz ugovora stranke će dogovoriti za razdoblje nakon što događaj definisan kao viša sila prestane ili će odlučiti da se zbog događaja više sile ugovor neće sprovoditi.</w:t>
      </w:r>
    </w:p>
    <w:p w14:paraId="387079F3" w14:textId="77777777" w:rsidR="0009514C" w:rsidRDefault="00000000">
      <w:pPr>
        <w:pStyle w:val="Heading1"/>
        <w:numPr>
          <w:ilvl w:val="0"/>
          <w:numId w:val="3"/>
        </w:numPr>
        <w:rPr>
          <w:rFonts w:ascii="Proxima Nova" w:eastAsia="Proxima Nova" w:hAnsi="Proxima Nova" w:cs="Proxima Nova"/>
          <w:b/>
          <w:bCs/>
          <w:color w:val="000000"/>
          <w:sz w:val="22"/>
          <w:szCs w:val="22"/>
        </w:rPr>
      </w:pPr>
      <w:bookmarkStart w:id="46" w:name="_heading=h.qyy7otqzmwjt" w:colFirst="0" w:colLast="0"/>
      <w:bookmarkEnd w:id="46"/>
      <w:r>
        <w:rPr>
          <w:rFonts w:ascii="Proxima Nova" w:eastAsia="Proxima Nova" w:hAnsi="Proxima Nova" w:cs="Proxima Nova"/>
          <w:b/>
          <w:bCs/>
          <w:color w:val="000000"/>
          <w:sz w:val="22"/>
          <w:szCs w:val="22"/>
        </w:rPr>
        <w:t>ETIČKE KLAUZULE I KODEKS PONAŠANJA</w:t>
      </w:r>
    </w:p>
    <w:p w14:paraId="4E0343D5" w14:textId="77777777" w:rsidR="0009514C" w:rsidRDefault="00000000">
      <w:p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sz w:val="24"/>
          <w:szCs w:val="24"/>
        </w:rPr>
        <w:t xml:space="preserve">a) </w:t>
      </w:r>
      <w:r>
        <w:rPr>
          <w:rFonts w:ascii="Proxima Nova" w:eastAsia="Proxima Nova" w:hAnsi="Proxima Nova" w:cs="Proxima Nova"/>
          <w:color w:val="000000"/>
        </w:rPr>
        <w:t>Odsustvo sukoba interesa</w:t>
      </w:r>
    </w:p>
    <w:p w14:paraId="6E4E1313" w14:textId="77777777" w:rsidR="0009514C" w:rsidRDefault="00000000">
      <w:p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Ponuđač ne smije biti pod uticajem nikakvog sukoba interesa i ne smije imati bilo kakav ekvivalentan odnos u tom pogledu sa drugim ponuđačima ili stranama uključenim u proceduru. Bilo kakav pokušaj ponuđača da pribavi povjerljive informacije, sklopi nezakonite sporazume sa konkurentima ili utiče na komisiju za evaluaciju ili naručioca tokom procesa nabavke dovešće do odbijanja njegove ponude.</w:t>
      </w:r>
    </w:p>
    <w:p w14:paraId="443EB1CB" w14:textId="77777777" w:rsidR="0009514C" w:rsidRDefault="0009514C">
      <w:pPr>
        <w:pBdr>
          <w:top w:val="nil"/>
          <w:left w:val="nil"/>
          <w:bottom w:val="nil"/>
          <w:right w:val="nil"/>
          <w:between w:val="nil"/>
        </w:pBdr>
        <w:spacing w:after="0" w:line="240" w:lineRule="auto"/>
        <w:rPr>
          <w:rFonts w:ascii="Proxima Nova" w:eastAsia="Proxima Nova" w:hAnsi="Proxima Nova" w:cs="Proxima Nova"/>
          <w:color w:val="000000"/>
        </w:rPr>
      </w:pPr>
    </w:p>
    <w:p w14:paraId="3437962F" w14:textId="77777777" w:rsidR="0009514C" w:rsidRDefault="00000000">
      <w:pPr>
        <w:pBdr>
          <w:top w:val="nil"/>
          <w:left w:val="nil"/>
          <w:bottom w:val="nil"/>
          <w:right w:val="nil"/>
          <w:between w:val="nil"/>
        </w:pBdr>
        <w:spacing w:after="0" w:line="240" w:lineRule="auto"/>
        <w:jc w:val="both"/>
        <w:rPr>
          <w:rFonts w:ascii="Proxima Nova" w:eastAsia="Proxima Nova" w:hAnsi="Proxima Nova" w:cs="Proxima Nova"/>
          <w:color w:val="000000"/>
        </w:rPr>
      </w:pPr>
      <w:r>
        <w:rPr>
          <w:rFonts w:ascii="Proxima Nova" w:eastAsia="Proxima Nova" w:hAnsi="Proxima Nova" w:cs="Proxima Nova"/>
          <w:color w:val="000000"/>
        </w:rPr>
        <w:t>b) Poštovanje ljudskih prava kao i zakona o zaštiti životne sredine i osnovnih radnih standarda</w:t>
      </w:r>
    </w:p>
    <w:p w14:paraId="53894FF5" w14:textId="77777777" w:rsidR="0009514C" w:rsidRDefault="00000000">
      <w:pPr>
        <w:pBdr>
          <w:top w:val="nil"/>
          <w:left w:val="nil"/>
          <w:bottom w:val="nil"/>
          <w:right w:val="nil"/>
          <w:between w:val="nil"/>
        </w:pBdr>
        <w:spacing w:after="0" w:line="240" w:lineRule="auto"/>
        <w:jc w:val="both"/>
        <w:rPr>
          <w:rFonts w:ascii="Proxima Nova" w:eastAsia="Proxima Nova" w:hAnsi="Proxima Nova" w:cs="Proxima Nova"/>
          <w:color w:val="000000"/>
        </w:rPr>
      </w:pPr>
      <w:r>
        <w:rPr>
          <w:rFonts w:ascii="Proxima Nova" w:eastAsia="Proxima Nova" w:hAnsi="Proxima Nova" w:cs="Proxima Nova"/>
          <w:color w:val="000000"/>
        </w:rPr>
        <w:t>Ponuđač i njegovo osoblje moraju poštovati ljudska prava i važeća pravila o zaštiti podataka. Posebno, u skladu sa važećim osnovnim aktom, ponuđači i kandidati kojima su dodijeljeni ugovori moraju poštovati zakone o zaštiti životne sredine uključujući multilateralne sporazume o zaštiti životne sredine, kao i osnovne radne standarde, kako su primjenljivi i definisani u relevantnim konvencijama Međunarodne organizacije rada (kao što su konvencije o slobodi udruživanja i kolektivnog pregovaranja; eliminaciji prisilnog i obaveznog rada; ukidanju dječijeg rada).</w:t>
      </w:r>
    </w:p>
    <w:p w14:paraId="55CD3D66" w14:textId="77777777" w:rsidR="0009514C" w:rsidRDefault="00000000">
      <w:pPr>
        <w:pBdr>
          <w:top w:val="nil"/>
          <w:left w:val="nil"/>
          <w:bottom w:val="nil"/>
          <w:right w:val="nil"/>
          <w:between w:val="nil"/>
        </w:pBdr>
        <w:spacing w:line="240" w:lineRule="auto"/>
        <w:jc w:val="both"/>
        <w:rPr>
          <w:rFonts w:ascii="Proxima Nova" w:eastAsia="Proxima Nova" w:hAnsi="Proxima Nova" w:cs="Proxima Nova"/>
          <w:color w:val="000000"/>
        </w:rPr>
      </w:pPr>
      <w:r>
        <w:rPr>
          <w:rFonts w:ascii="Proxima Nova" w:eastAsia="Proxima Nova" w:hAnsi="Proxima Nova" w:cs="Proxima Nova"/>
          <w:color w:val="000000"/>
        </w:rPr>
        <w:t xml:space="preserve">c) Antikorupcija </w:t>
      </w:r>
    </w:p>
    <w:p w14:paraId="3DB95243" w14:textId="77777777" w:rsidR="0009514C" w:rsidRDefault="00000000">
      <w:pPr>
        <w:pBdr>
          <w:top w:val="nil"/>
          <w:left w:val="nil"/>
          <w:bottom w:val="nil"/>
          <w:right w:val="nil"/>
          <w:between w:val="nil"/>
        </w:pBdr>
        <w:spacing w:line="240" w:lineRule="auto"/>
        <w:jc w:val="both"/>
        <w:rPr>
          <w:rFonts w:ascii="Proxima Nova" w:eastAsia="Proxima Nova" w:hAnsi="Proxima Nova" w:cs="Proxima Nova"/>
          <w:color w:val="000000"/>
        </w:rPr>
      </w:pPr>
      <w:r>
        <w:rPr>
          <w:rFonts w:ascii="Proxima Nova" w:eastAsia="Proxima Nova" w:hAnsi="Proxima Nova" w:cs="Proxima Nova"/>
          <w:color w:val="000000"/>
        </w:rPr>
        <w:t>Ponuđač mora poštovati sve važeće zakone, propise i kodekse koji se odnose na borbu protiv podmićivanja i korupcije. Fond za inovacije Crne Gore zadržava pravo da obustavi ili otkaže finansiranje projekta ukoliko se otkriju bilo kakve koruptivne prakse u bilo kojoj fazi postupka dodjeljivanja ugovora ili tokom izvršenja ugovora, kao i ukoliko naručilac ne preduzme sve odgovarajuće mjere da ispravi situaciju. Za potrebe ove odredbe, „koruptivne prakse“ podrazumevaju ponudu mita, poklona, nagrade ili provizije bilo kojoj osobi kao podsticaj ili nagradu za izvršenje ili suzdržavanje od bilo kakvog akta koji se odnosi na dodjelu ugovora ili izvršenje ugovora već zaključenog sa naručiocem.</w:t>
      </w:r>
    </w:p>
    <w:p w14:paraId="0995B6E0" w14:textId="77777777" w:rsidR="0009514C" w:rsidRDefault="00000000">
      <w:pPr>
        <w:pBdr>
          <w:top w:val="nil"/>
          <w:left w:val="nil"/>
          <w:bottom w:val="nil"/>
          <w:right w:val="nil"/>
          <w:between w:val="nil"/>
        </w:pBdr>
        <w:spacing w:after="0" w:line="240" w:lineRule="auto"/>
        <w:jc w:val="both"/>
        <w:rPr>
          <w:rFonts w:ascii="Proxima Nova" w:eastAsia="Proxima Nova" w:hAnsi="Proxima Nova" w:cs="Proxima Nova"/>
          <w:color w:val="000000"/>
        </w:rPr>
      </w:pPr>
      <w:r>
        <w:rPr>
          <w:rFonts w:ascii="Proxima Nova" w:eastAsia="Proxima Nova" w:hAnsi="Proxima Nova" w:cs="Proxima Nova"/>
          <w:color w:val="000000"/>
        </w:rPr>
        <w:t>d) Kršenje obaveza, nepravilnosti ili prevara</w:t>
      </w:r>
    </w:p>
    <w:p w14:paraId="4F955D61" w14:textId="77777777" w:rsidR="0009514C" w:rsidRDefault="00000000">
      <w:pPr>
        <w:pBdr>
          <w:top w:val="nil"/>
          <w:left w:val="nil"/>
          <w:bottom w:val="nil"/>
          <w:right w:val="nil"/>
          <w:between w:val="nil"/>
        </w:pBdr>
        <w:spacing w:after="0" w:line="240" w:lineRule="auto"/>
        <w:jc w:val="both"/>
        <w:rPr>
          <w:rFonts w:ascii="Proxima Nova" w:eastAsia="Proxima Nova" w:hAnsi="Proxima Nova" w:cs="Proxima Nova"/>
          <w:color w:val="000000"/>
        </w:rPr>
      </w:pPr>
      <w:r>
        <w:rPr>
          <w:rFonts w:ascii="Proxima Nova" w:eastAsia="Proxima Nova" w:hAnsi="Proxima Nova" w:cs="Proxima Nova"/>
          <w:color w:val="000000"/>
        </w:rPr>
        <w:t>Naručilac zadržava pravo da obustavi ili otkaže postupak kada se ispostavi da je postupak dodjele bio predmet kršenja obaveza, nepravilnosti ili prevare. Ako se kršenje obaveza, nepravilnosti ili prevara otkriju nakon dodjele ugovora, naručilac može da se uzdrži od zaključenja ugovora.</w:t>
      </w:r>
    </w:p>
    <w:p w14:paraId="302C404F" w14:textId="77777777" w:rsidR="0009514C" w:rsidRDefault="00000000">
      <w:pPr>
        <w:pStyle w:val="Heading1"/>
        <w:numPr>
          <w:ilvl w:val="0"/>
          <w:numId w:val="3"/>
        </w:numPr>
        <w:rPr>
          <w:rFonts w:ascii="Proxima Nova" w:eastAsia="Proxima Nova" w:hAnsi="Proxima Nova" w:cs="Proxima Nova"/>
          <w:b/>
          <w:bCs/>
          <w:color w:val="000000"/>
          <w:sz w:val="22"/>
          <w:szCs w:val="22"/>
        </w:rPr>
      </w:pPr>
      <w:bookmarkStart w:id="47" w:name="_heading=h.hap4r536id7j" w:colFirst="0" w:colLast="0"/>
      <w:bookmarkEnd w:id="47"/>
      <w:r>
        <w:rPr>
          <w:rFonts w:ascii="Proxima Nova" w:eastAsia="Proxima Nova" w:hAnsi="Proxima Nova" w:cs="Proxima Nova"/>
          <w:b/>
          <w:bCs/>
          <w:color w:val="000000"/>
          <w:sz w:val="22"/>
          <w:szCs w:val="22"/>
        </w:rPr>
        <w:t>OTKAZIVANJE TENDERSKE PROCEDURE</w:t>
      </w:r>
    </w:p>
    <w:p w14:paraId="2CABEA05" w14:textId="77777777" w:rsidR="0009514C" w:rsidRDefault="00000000">
      <w:pPr>
        <w:spacing w:after="0"/>
        <w:jc w:val="both"/>
        <w:rPr>
          <w:rFonts w:ascii="Proxima Nova" w:eastAsia="Proxima Nova" w:hAnsi="Proxima Nova" w:cs="Proxima Nova"/>
        </w:rPr>
      </w:pPr>
      <w:r>
        <w:rPr>
          <w:rFonts w:ascii="Proxima Nova" w:eastAsia="Proxima Nova" w:hAnsi="Proxima Nova" w:cs="Proxima Nova"/>
        </w:rPr>
        <w:t xml:space="preserve">Ukoliko Poziv za dostavljanje ponuda bude otkazan, ponuđači će biti obaviješteni od strane naručioca. </w:t>
      </w:r>
    </w:p>
    <w:p w14:paraId="5A3D9B0E" w14:textId="77777777" w:rsidR="0009514C" w:rsidRDefault="0009514C">
      <w:pPr>
        <w:spacing w:after="0"/>
        <w:jc w:val="both"/>
        <w:rPr>
          <w:rFonts w:ascii="Proxima Nova" w:eastAsia="Proxima Nova" w:hAnsi="Proxima Nova" w:cs="Proxima Nova"/>
        </w:rPr>
      </w:pPr>
    </w:p>
    <w:p w14:paraId="08724EBE" w14:textId="77777777" w:rsidR="0009514C" w:rsidRDefault="00000000">
      <w:pPr>
        <w:spacing w:after="0"/>
        <w:jc w:val="both"/>
        <w:rPr>
          <w:rFonts w:ascii="Proxima Nova" w:eastAsia="Proxima Nova" w:hAnsi="Proxima Nova" w:cs="Proxima Nova"/>
        </w:rPr>
      </w:pPr>
      <w:r>
        <w:rPr>
          <w:rFonts w:ascii="Proxima Nova" w:eastAsia="Proxima Nova" w:hAnsi="Proxima Nova" w:cs="Proxima Nova"/>
        </w:rPr>
        <w:t>Otkazivanje može nastati, na primjer, ako:</w:t>
      </w:r>
    </w:p>
    <w:p w14:paraId="24437CA8" w14:textId="77777777" w:rsidR="0009514C" w:rsidRDefault="00000000">
      <w:pPr>
        <w:spacing w:after="0"/>
        <w:jc w:val="both"/>
        <w:rPr>
          <w:rFonts w:ascii="Proxima Nova" w:eastAsia="Proxima Nova" w:hAnsi="Proxima Nova" w:cs="Proxima Nova"/>
        </w:rPr>
      </w:pPr>
      <w:r>
        <w:rPr>
          <w:rFonts w:ascii="Proxima Nova" w:eastAsia="Proxima Nova" w:hAnsi="Proxima Nova" w:cs="Proxima Nova"/>
        </w:rPr>
        <w:t>- je postupak bio neuspješan, odnosno ako nije primljena nijedna odgovarajuća, kvalitativno ili finansijski prihvatljiva ponuda ili uopšte nije bilo odgovora;</w:t>
      </w:r>
    </w:p>
    <w:p w14:paraId="4C120442" w14:textId="77777777" w:rsidR="0009514C" w:rsidRDefault="00000000">
      <w:pPr>
        <w:spacing w:after="0"/>
        <w:jc w:val="both"/>
        <w:rPr>
          <w:rFonts w:ascii="Proxima Nova" w:eastAsia="Proxima Nova" w:hAnsi="Proxima Nova" w:cs="Proxima Nova"/>
        </w:rPr>
      </w:pPr>
      <w:r>
        <w:rPr>
          <w:rFonts w:ascii="Proxima Nova" w:eastAsia="Proxima Nova" w:hAnsi="Proxima Nova" w:cs="Proxima Nova"/>
        </w:rPr>
        <w:lastRenderedPageBreak/>
        <w:t>- su se ekonomski ili tehnički parametri projekta fundamentalno promijenili;</w:t>
      </w:r>
    </w:p>
    <w:p w14:paraId="6A3A3FE6" w14:textId="77777777" w:rsidR="0009514C" w:rsidRDefault="00000000">
      <w:pPr>
        <w:spacing w:after="0"/>
        <w:jc w:val="both"/>
        <w:rPr>
          <w:rFonts w:ascii="Proxima Nova" w:eastAsia="Proxima Nova" w:hAnsi="Proxima Nova" w:cs="Proxima Nova"/>
        </w:rPr>
      </w:pPr>
      <w:r>
        <w:rPr>
          <w:rFonts w:ascii="Proxima Nova" w:eastAsia="Proxima Nova" w:hAnsi="Proxima Nova" w:cs="Proxima Nova"/>
        </w:rPr>
        <w:t>- izuzetne okolnosti ili viša sila onemogućavaju normalnu realizaciju projekta;</w:t>
      </w:r>
    </w:p>
    <w:p w14:paraId="57B25849" w14:textId="77777777" w:rsidR="0009514C" w:rsidRDefault="00000000">
      <w:pPr>
        <w:spacing w:after="0"/>
        <w:jc w:val="both"/>
        <w:rPr>
          <w:rFonts w:ascii="Proxima Nova" w:eastAsia="Proxima Nova" w:hAnsi="Proxima Nova" w:cs="Proxima Nova"/>
        </w:rPr>
      </w:pPr>
      <w:r>
        <w:rPr>
          <w:rFonts w:ascii="Proxima Nova" w:eastAsia="Proxima Nova" w:hAnsi="Proxima Nova" w:cs="Proxima Nova"/>
        </w:rPr>
        <w:t>- sve tehnički prihvatljive ponude premašuju raspoloživa finansijska sredstva;</w:t>
      </w:r>
    </w:p>
    <w:p w14:paraId="6FF1BA6A" w14:textId="77777777" w:rsidR="0009514C" w:rsidRDefault="00000000">
      <w:pPr>
        <w:spacing w:after="0"/>
        <w:jc w:val="both"/>
        <w:rPr>
          <w:rFonts w:ascii="Proxima Nova" w:eastAsia="Proxima Nova" w:hAnsi="Proxima Nova" w:cs="Proxima Nova"/>
        </w:rPr>
      </w:pPr>
      <w:r>
        <w:rPr>
          <w:rFonts w:ascii="Proxima Nova" w:eastAsia="Proxima Nova" w:hAnsi="Proxima Nova" w:cs="Proxima Nova"/>
        </w:rPr>
        <w:t>- je došlo do kršenja obaveza, nepravilnosti ili prevara u postupku, posebno ako su one spriječile fer konkurenciju;</w:t>
      </w:r>
    </w:p>
    <w:p w14:paraId="278962CE" w14:textId="77777777" w:rsidR="0009514C" w:rsidRDefault="00000000">
      <w:pPr>
        <w:spacing w:after="0"/>
        <w:jc w:val="both"/>
        <w:rPr>
          <w:rFonts w:ascii="Proxima Nova" w:eastAsia="Proxima Nova" w:hAnsi="Proxima Nova" w:cs="Proxima Nova"/>
        </w:rPr>
      </w:pPr>
      <w:r>
        <w:rPr>
          <w:rFonts w:ascii="Proxima Nova" w:eastAsia="Proxima Nova" w:hAnsi="Proxima Nova" w:cs="Proxima Nova"/>
        </w:rPr>
        <w:t>- dodjela nije u skladu sa principom dobrog finansijskog upravljanja, tj. ne poštuje principe ekonomičnosti, efikasnosti i efektivnosti (npr. predložena cijena od strane ponuđača kojem treba da bude dodijeljen ugovor je objektivno nesrazmjerna u odnosu na tržišnu cenu).</w:t>
      </w:r>
    </w:p>
    <w:p w14:paraId="5CA03AB2" w14:textId="77777777" w:rsidR="0009514C" w:rsidRDefault="0009514C">
      <w:pPr>
        <w:spacing w:after="0"/>
        <w:jc w:val="both"/>
        <w:rPr>
          <w:rFonts w:ascii="Proxima Nova" w:eastAsia="Proxima Nova" w:hAnsi="Proxima Nova" w:cs="Proxima Nova"/>
        </w:rPr>
      </w:pPr>
    </w:p>
    <w:p w14:paraId="09F8B1E8" w14:textId="77777777" w:rsidR="0009514C" w:rsidRDefault="00000000">
      <w:pPr>
        <w:spacing w:after="0"/>
        <w:jc w:val="both"/>
        <w:rPr>
          <w:rFonts w:ascii="Proxima Nova" w:eastAsia="Proxima Nova" w:hAnsi="Proxima Nova" w:cs="Proxima Nova"/>
        </w:rPr>
      </w:pPr>
      <w:r>
        <w:rPr>
          <w:rFonts w:ascii="Proxima Nova" w:eastAsia="Proxima Nova" w:hAnsi="Proxima Nova" w:cs="Proxima Nova"/>
        </w:rPr>
        <w:t xml:space="preserve">Naručilac ni u kom slučaju neće biti odgovoran za bilo kakvu štetu, uključujući štetu zbog gubitka dobiti, na bilo koji način povezanu sa otkazivanjem Poziva, čak i ako je naručilac bio obaviješten o mogućnosti štete. </w:t>
      </w:r>
    </w:p>
    <w:p w14:paraId="24CDD2B2" w14:textId="77777777" w:rsidR="0009514C" w:rsidRDefault="00000000">
      <w:pPr>
        <w:pStyle w:val="Heading1"/>
        <w:numPr>
          <w:ilvl w:val="0"/>
          <w:numId w:val="3"/>
        </w:numPr>
        <w:rPr>
          <w:rFonts w:ascii="Proxima Nova" w:eastAsia="Proxima Nova" w:hAnsi="Proxima Nova" w:cs="Proxima Nova"/>
          <w:b/>
          <w:bCs/>
          <w:color w:val="000000"/>
          <w:sz w:val="22"/>
          <w:szCs w:val="22"/>
        </w:rPr>
      </w:pPr>
      <w:bookmarkStart w:id="48" w:name="_heading=h.b48tu491n4g7" w:colFirst="0" w:colLast="0"/>
      <w:bookmarkEnd w:id="48"/>
      <w:r>
        <w:rPr>
          <w:rFonts w:ascii="Proxima Nova" w:eastAsia="Proxima Nova" w:hAnsi="Proxima Nova" w:cs="Proxima Nova"/>
          <w:b/>
          <w:bCs/>
          <w:color w:val="000000"/>
          <w:sz w:val="22"/>
          <w:szCs w:val="22"/>
        </w:rPr>
        <w:t>ŽALBE</w:t>
      </w:r>
    </w:p>
    <w:p w14:paraId="0718C019" w14:textId="77777777" w:rsidR="0009514C" w:rsidRDefault="00000000">
      <w:pPr>
        <w:pBdr>
          <w:top w:val="nil"/>
          <w:left w:val="nil"/>
          <w:bottom w:val="nil"/>
          <w:right w:val="nil"/>
          <w:between w:val="nil"/>
        </w:pBdr>
        <w:spacing w:line="240" w:lineRule="auto"/>
        <w:jc w:val="both"/>
        <w:rPr>
          <w:rFonts w:ascii="Proxima Nova" w:eastAsia="Proxima Nova" w:hAnsi="Proxima Nova" w:cs="Proxima Nova"/>
          <w:color w:val="000000"/>
        </w:rPr>
      </w:pPr>
      <w:r>
        <w:rPr>
          <w:rFonts w:ascii="Proxima Nova" w:eastAsia="Proxima Nova" w:hAnsi="Proxima Nova" w:cs="Proxima Nova"/>
          <w:color w:val="000000"/>
        </w:rPr>
        <w:t xml:space="preserve">Ponuđači koji vjeruju da su oštećeni greškom ili nepravilnošću tokom postupka dodjele mogu podnijeti žalbu. </w:t>
      </w:r>
    </w:p>
    <w:p w14:paraId="5B8E32DB" w14:textId="77777777" w:rsidR="0009514C" w:rsidRDefault="00000000">
      <w:pPr>
        <w:pBdr>
          <w:top w:val="nil"/>
          <w:left w:val="nil"/>
          <w:bottom w:val="nil"/>
          <w:right w:val="nil"/>
          <w:between w:val="nil"/>
        </w:pBdr>
        <w:spacing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rPr>
        <w:t>Kada ponuđač vjeruje da je nepovoljno pogođen greškom ili nepravilnošću koja je navodno počinjena kao dio tenderskog postupka može podnijeti žalbu naručiocu i Fondu za inovacije Crne Gore (</w:t>
      </w:r>
      <w:hyperlink r:id="rId10">
        <w:r>
          <w:rPr>
            <w:rFonts w:ascii="Proxima Nova" w:eastAsia="Proxima Nova" w:hAnsi="Proxima Nova" w:cs="Proxima Nova"/>
            <w:color w:val="0563C1"/>
            <w:u w:val="single"/>
          </w:rPr>
          <w:t>info@fondzainovacije.me</w:t>
        </w:r>
      </w:hyperlink>
      <w:r>
        <w:rPr>
          <w:rFonts w:ascii="Proxima Nova" w:eastAsia="Proxima Nova" w:hAnsi="Proxima Nova" w:cs="Proxima Nova"/>
          <w:color w:val="000000"/>
        </w:rPr>
        <w:t xml:space="preserve"> ) u roku od 10 kalendarskih dana od dana obavještenja ponuđaču o ishodu Poziva. Žalba će se razmotriti, istražiti i na nju odgovoriti u roku od 15 kalendarskih dana. Ako ponuđač nije zadovoljan dobijenim odgovorom, može se obratiti nadležnom sudu u Crnoj Gori.</w:t>
      </w:r>
    </w:p>
    <w:sectPr w:rsidR="0009514C">
      <w:headerReference w:type="default" r:id="rId11"/>
      <w:footerReference w:type="default" r:id="rId12"/>
      <w:footerReference w:type="first" r:id="rId13"/>
      <w:pgSz w:w="11906" w:h="16838"/>
      <w:pgMar w:top="630" w:right="1417" w:bottom="1417" w:left="1417" w:header="708" w:footer="2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A621B" w14:textId="77777777" w:rsidR="007F6707" w:rsidRDefault="007F6707">
      <w:pPr>
        <w:spacing w:after="0" w:line="240" w:lineRule="auto"/>
      </w:pPr>
      <w:r>
        <w:separator/>
      </w:r>
    </w:p>
  </w:endnote>
  <w:endnote w:type="continuationSeparator" w:id="0">
    <w:p w14:paraId="1642CBDB" w14:textId="77777777" w:rsidR="007F6707" w:rsidRDefault="007F6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A80C571-6F6A-4011-9F87-C49B1949157B}"/>
    <w:embedBold r:id="rId2" w:fontKey="{62123413-F36C-4241-A10C-EB9428D134E2}"/>
    <w:embedItalic r:id="rId3" w:fontKey="{F7F88941-CCEF-4203-8E54-B927F39AB1F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80DB7DE-86ED-4DAB-B82F-A1F0ADC279BC}"/>
  </w:font>
  <w:font w:name="Proxima Nova">
    <w:charset w:val="00"/>
    <w:family w:val="auto"/>
    <w:pitch w:val="default"/>
    <w:embedRegular r:id="rId5" w:fontKey="{51D3FFA7-0400-445B-B9FD-E4D437A29545}"/>
    <w:embedBold r:id="rId6" w:fontKey="{478F094C-0D2B-4F1A-8B77-C78EC6DA6F48}"/>
  </w:font>
  <w:font w:name="Cambria">
    <w:panose1 w:val="02040503050406030204"/>
    <w:charset w:val="00"/>
    <w:family w:val="roman"/>
    <w:pitch w:val="variable"/>
    <w:sig w:usb0="E00006FF" w:usb1="420024FF" w:usb2="02000000" w:usb3="00000000" w:csb0="0000019F" w:csb1="00000000"/>
    <w:embedRegular r:id="rId7" w:fontKey="{95431DC0-0B87-44DA-BFB7-EF22D532D5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3D9CE" w14:textId="77777777" w:rsidR="0009514C" w:rsidRDefault="0009514C">
    <w:pPr>
      <w:pBdr>
        <w:top w:val="nil"/>
        <w:left w:val="nil"/>
        <w:bottom w:val="nil"/>
        <w:right w:val="nil"/>
        <w:between w:val="nil"/>
      </w:pBdr>
      <w:tabs>
        <w:tab w:val="center" w:pos="4536"/>
        <w:tab w:val="right" w:pos="9072"/>
      </w:tabs>
      <w:spacing w:after="0" w:line="240" w:lineRule="auto"/>
      <w:jc w:val="right"/>
      <w:rPr>
        <w:color w:val="000000"/>
      </w:rPr>
    </w:pPr>
    <w:bookmarkStart w:id="49" w:name="_heading=h.no1d1rcph87p" w:colFirst="0" w:colLast="0"/>
    <w:bookmarkEnd w:id="49"/>
  </w:p>
  <w:tbl>
    <w:tblPr>
      <w:tblStyle w:val="a"/>
      <w:tblW w:w="89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26"/>
      <w:gridCol w:w="7669"/>
    </w:tblGrid>
    <w:tr w:rsidR="0009514C" w14:paraId="088711BD" w14:textId="77777777">
      <w:tc>
        <w:tcPr>
          <w:tcW w:w="1326" w:type="dxa"/>
        </w:tcPr>
        <w:p w14:paraId="6A07AB1F" w14:textId="77777777" w:rsidR="0009514C" w:rsidRDefault="00000000">
          <w:pPr>
            <w:pBdr>
              <w:top w:val="nil"/>
              <w:left w:val="nil"/>
              <w:bottom w:val="nil"/>
              <w:right w:val="nil"/>
              <w:between w:val="nil"/>
            </w:pBdr>
            <w:tabs>
              <w:tab w:val="center" w:pos="4536"/>
              <w:tab w:val="right" w:pos="9072"/>
            </w:tabs>
            <w:jc w:val="both"/>
            <w:rPr>
              <w:color w:val="000000"/>
            </w:rPr>
          </w:pPr>
          <w:bookmarkStart w:id="50" w:name="_heading=h.7r3l8yklfbrv" w:colFirst="0" w:colLast="0"/>
          <w:bookmarkEnd w:id="50"/>
          <w:r>
            <w:rPr>
              <w:noProof/>
              <w:color w:val="000000"/>
            </w:rPr>
            <w:drawing>
              <wp:inline distT="0" distB="0" distL="0" distR="0" wp14:anchorId="15207144" wp14:editId="18A5F826">
                <wp:extent cx="701040" cy="3536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1040" cy="353695"/>
                        </a:xfrm>
                        <a:prstGeom prst="rect">
                          <a:avLst/>
                        </a:prstGeom>
                        <a:ln/>
                      </pic:spPr>
                    </pic:pic>
                  </a:graphicData>
                </a:graphic>
              </wp:inline>
            </w:drawing>
          </w:r>
        </w:p>
      </w:tc>
      <w:tc>
        <w:tcPr>
          <w:tcW w:w="7669" w:type="dxa"/>
        </w:tcPr>
        <w:p w14:paraId="433CA4B2" w14:textId="77777777" w:rsidR="0009514C" w:rsidRDefault="00000000">
          <w:pPr>
            <w:pBdr>
              <w:top w:val="nil"/>
              <w:left w:val="nil"/>
              <w:bottom w:val="nil"/>
              <w:right w:val="nil"/>
              <w:between w:val="nil"/>
            </w:pBdr>
            <w:tabs>
              <w:tab w:val="center" w:pos="4536"/>
              <w:tab w:val="right" w:pos="9072"/>
            </w:tabs>
            <w:jc w:val="both"/>
            <w:rPr>
              <w:color w:val="000000"/>
              <w:sz w:val="18"/>
              <w:szCs w:val="18"/>
            </w:rPr>
          </w:pPr>
          <w:r>
            <w:rPr>
              <w:color w:val="7030A0"/>
              <w:sz w:val="18"/>
              <w:szCs w:val="18"/>
            </w:rPr>
            <w:t>Projekat je sufinansiran od strane Fonda za inovacije Crne Gore u okviru „</w:t>
          </w:r>
          <w:r>
            <w:rPr>
              <w:i/>
              <w:iCs/>
              <w:color w:val="7030A0"/>
              <w:sz w:val="18"/>
              <w:szCs w:val="18"/>
            </w:rPr>
            <w:t xml:space="preserve">Programa za podsticanje inovacija u funkciji energetske efikasnosti u industriji“. </w:t>
          </w:r>
          <w:r>
            <w:rPr>
              <w:color w:val="7030A0"/>
              <w:sz w:val="18"/>
              <w:szCs w:val="18"/>
            </w:rPr>
            <w:t>Ovaj dokument sadrži stavove i mišljenje autora i Fond za inovacije Crne Gore se ne može smatrati odgovornim za njega.</w:t>
          </w:r>
        </w:p>
      </w:tc>
    </w:tr>
  </w:tbl>
  <w:p w14:paraId="40C047AB" w14:textId="77777777" w:rsidR="0009514C"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D79DA">
      <w:rPr>
        <w:noProof/>
        <w:color w:val="000000"/>
      </w:rPr>
      <w:t>1</w:t>
    </w:r>
    <w:r>
      <w:rPr>
        <w:color w:val="000000"/>
      </w:rPr>
      <w:fldChar w:fldCharType="end"/>
    </w:r>
  </w:p>
  <w:p w14:paraId="2B8A33F4" w14:textId="77777777" w:rsidR="0009514C" w:rsidRDefault="0009514C">
    <w:pPr>
      <w:tabs>
        <w:tab w:val="center" w:pos="4536"/>
        <w:tab w:val="right" w:pos="10490"/>
      </w:tabs>
      <w:spacing w:after="0" w:line="240" w:lineRule="auto"/>
      <w:ind w:right="-56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86AD8" w14:textId="77777777" w:rsidR="0009514C" w:rsidRDefault="0009514C">
    <w:pPr>
      <w:pBdr>
        <w:top w:val="nil"/>
        <w:left w:val="nil"/>
        <w:bottom w:val="nil"/>
        <w:right w:val="nil"/>
        <w:between w:val="nil"/>
      </w:pBdr>
      <w:tabs>
        <w:tab w:val="center" w:pos="4536"/>
        <w:tab w:val="right" w:pos="9072"/>
      </w:tabs>
      <w:spacing w:after="0" w:line="240" w:lineRule="auto"/>
      <w:jc w:val="right"/>
      <w:rPr>
        <w:color w:val="000000"/>
      </w:rPr>
    </w:pPr>
  </w:p>
  <w:tbl>
    <w:tblPr>
      <w:tblStyle w:val="a0"/>
      <w:tblW w:w="89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26"/>
      <w:gridCol w:w="7669"/>
    </w:tblGrid>
    <w:tr w:rsidR="0009514C" w14:paraId="035BE19E" w14:textId="77777777">
      <w:tc>
        <w:tcPr>
          <w:tcW w:w="1326" w:type="dxa"/>
        </w:tcPr>
        <w:p w14:paraId="27D7A687" w14:textId="77777777" w:rsidR="0009514C" w:rsidRDefault="00000000">
          <w:pPr>
            <w:pBdr>
              <w:top w:val="nil"/>
              <w:left w:val="nil"/>
              <w:bottom w:val="nil"/>
              <w:right w:val="nil"/>
              <w:between w:val="nil"/>
            </w:pBdr>
            <w:tabs>
              <w:tab w:val="center" w:pos="4536"/>
              <w:tab w:val="right" w:pos="9072"/>
            </w:tabs>
            <w:jc w:val="both"/>
            <w:rPr>
              <w:color w:val="000000"/>
            </w:rPr>
          </w:pPr>
          <w:r>
            <w:rPr>
              <w:noProof/>
              <w:color w:val="000000"/>
            </w:rPr>
            <w:drawing>
              <wp:inline distT="0" distB="0" distL="0" distR="0" wp14:anchorId="322D975B" wp14:editId="1A1457D3">
                <wp:extent cx="701040" cy="35369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1040" cy="353695"/>
                        </a:xfrm>
                        <a:prstGeom prst="rect">
                          <a:avLst/>
                        </a:prstGeom>
                        <a:ln/>
                      </pic:spPr>
                    </pic:pic>
                  </a:graphicData>
                </a:graphic>
              </wp:inline>
            </w:drawing>
          </w:r>
        </w:p>
      </w:tc>
      <w:tc>
        <w:tcPr>
          <w:tcW w:w="7669" w:type="dxa"/>
        </w:tcPr>
        <w:p w14:paraId="171C5C84" w14:textId="77777777" w:rsidR="0009514C" w:rsidRDefault="00000000">
          <w:pPr>
            <w:pBdr>
              <w:top w:val="nil"/>
              <w:left w:val="nil"/>
              <w:bottom w:val="nil"/>
              <w:right w:val="nil"/>
              <w:between w:val="nil"/>
            </w:pBdr>
            <w:tabs>
              <w:tab w:val="center" w:pos="4536"/>
              <w:tab w:val="right" w:pos="9072"/>
            </w:tabs>
            <w:jc w:val="both"/>
            <w:rPr>
              <w:i/>
              <w:iCs/>
              <w:color w:val="000000"/>
              <w:sz w:val="20"/>
              <w:szCs w:val="20"/>
            </w:rPr>
          </w:pPr>
          <w:r>
            <w:rPr>
              <w:color w:val="000000"/>
              <w:sz w:val="20"/>
              <w:szCs w:val="20"/>
            </w:rPr>
            <w:t>Projekat je sufinansiran od strane Fonda za inovacije Crne Gore u okviru „</w:t>
          </w:r>
          <w:r>
            <w:rPr>
              <w:i/>
              <w:iCs/>
              <w:color w:val="000000"/>
              <w:sz w:val="20"/>
              <w:szCs w:val="20"/>
            </w:rPr>
            <w:t>Programa                   za podsticanje inovacija u funkciji energetske efikasnosti u industriji“</w:t>
          </w:r>
        </w:p>
        <w:p w14:paraId="3615F4C4" w14:textId="77777777" w:rsidR="0009514C" w:rsidRDefault="0009514C">
          <w:pPr>
            <w:pBdr>
              <w:top w:val="nil"/>
              <w:left w:val="nil"/>
              <w:bottom w:val="nil"/>
              <w:right w:val="nil"/>
              <w:between w:val="nil"/>
            </w:pBdr>
            <w:tabs>
              <w:tab w:val="center" w:pos="4536"/>
              <w:tab w:val="right" w:pos="9072"/>
            </w:tabs>
            <w:jc w:val="both"/>
            <w:rPr>
              <w:color w:val="000000"/>
            </w:rPr>
          </w:pPr>
        </w:p>
      </w:tc>
    </w:tr>
  </w:tbl>
  <w:p w14:paraId="76EB18C7" w14:textId="77777777" w:rsidR="0009514C"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Pr>
        <w:color w:val="000000"/>
      </w:rPr>
      <w:fldChar w:fldCharType="end"/>
    </w:r>
  </w:p>
  <w:p w14:paraId="342274D8" w14:textId="77777777" w:rsidR="0009514C" w:rsidRDefault="000951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1FC7F" w14:textId="77777777" w:rsidR="007F6707" w:rsidRDefault="007F6707">
      <w:pPr>
        <w:spacing w:after="0" w:line="240" w:lineRule="auto"/>
      </w:pPr>
      <w:r>
        <w:separator/>
      </w:r>
    </w:p>
  </w:footnote>
  <w:footnote w:type="continuationSeparator" w:id="0">
    <w:p w14:paraId="2C8396E4" w14:textId="77777777" w:rsidR="007F6707" w:rsidRDefault="007F6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D9598" w14:textId="77777777" w:rsidR="0009514C"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57326"/>
    <w:multiLevelType w:val="multilevel"/>
    <w:tmpl w:val="80501C10"/>
    <w:lvl w:ilvl="0">
      <w:start w:val="1"/>
      <w:numFmt w:val="decimal"/>
      <w:lvlText w:val="%1."/>
      <w:lvlJc w:val="left"/>
      <w:pPr>
        <w:ind w:left="360" w:hanging="360"/>
      </w:pPr>
      <w:rPr>
        <w:rFonts w:ascii="Calibri" w:eastAsia="Calibri" w:hAnsi="Calibri" w:cs="Calibri"/>
      </w:rPr>
    </w:lvl>
    <w:lvl w:ilvl="1">
      <w:start w:val="1"/>
      <w:numFmt w:val="decimal"/>
      <w:lvlText w:val="%1.%2."/>
      <w:lvlJc w:val="left"/>
      <w:pPr>
        <w:ind w:left="432" w:hanging="432"/>
      </w:pPr>
      <w:rPr>
        <w:b/>
        <w:bCs/>
      </w:rPr>
    </w:lvl>
    <w:lvl w:ilvl="2">
      <w:start w:val="1"/>
      <w:numFmt w:val="decimal"/>
      <w:lvlText w:val="%1.%2.%3."/>
      <w:lvlJc w:val="left"/>
      <w:pPr>
        <w:ind w:left="930"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65E4F17"/>
    <w:multiLevelType w:val="multilevel"/>
    <w:tmpl w:val="C5BC3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751BF8"/>
    <w:multiLevelType w:val="multilevel"/>
    <w:tmpl w:val="67EC5A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726345"/>
    <w:multiLevelType w:val="multilevel"/>
    <w:tmpl w:val="A5E4B07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2120905179">
    <w:abstractNumId w:val="3"/>
  </w:num>
  <w:num w:numId="2" w16cid:durableId="1216163087">
    <w:abstractNumId w:val="1"/>
  </w:num>
  <w:num w:numId="3" w16cid:durableId="1277519299">
    <w:abstractNumId w:val="0"/>
  </w:num>
  <w:num w:numId="4" w16cid:durableId="21294282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14C"/>
    <w:rsid w:val="0009514C"/>
    <w:rsid w:val="004C2B86"/>
    <w:rsid w:val="007F6707"/>
    <w:rsid w:val="00AD79DA"/>
  </w:rsids>
  <m:mathPr>
    <m:mathFont m:val="Cambria Math"/>
    <m:brkBin m:val="before"/>
    <m:brkBinSub m:val="--"/>
    <m:smallFrac m:val="0"/>
    <m:dispDef/>
    <m:lMargin m:val="0"/>
    <m:rMargin m:val="0"/>
    <m:defJc m:val="centerGroup"/>
    <m:wrapIndent m:val="1440"/>
    <m:intLim m:val="subSup"/>
    <m:naryLim m:val="undOvr"/>
  </m:mathPr>
  <w:themeFontLang w:val="en-150"/>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5F491"/>
  <w15:docId w15:val="{6C54FDAF-2B9D-43CC-B304-C72CF5D01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 w:eastAsia="en-150"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ild-studio.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fondzainovacije.me" TargetMode="External"/><Relationship Id="rId4" Type="http://schemas.openxmlformats.org/officeDocument/2006/relationships/settings" Target="settings.xml"/><Relationship Id="rId9" Type="http://schemas.openxmlformats.org/officeDocument/2006/relationships/hyperlink" Target="mailto:info@bild-studio.ne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A12Bm+RhiYXwWh5a/CVb3P2baA==">CgMxLjAyDmguc2Fod3YzdmpyaXhjMg5oLjd0Z3JkbXZ4czY4bzIOaC5wcmd5Nng4MG9nOGoyDmgub2M0NGs5ZnV2dDhsMg1oLmV6ZWc1bnEydDJmMg5oLmpoZ3VocDdsd3d0ejIOaC5iM2t0bzVsd3EzbnYyDmgueDdvZXJuM2lwdGQ0Mg5oLjlnM2JldnVrYXdlbjIOaC5ndXoxeWRyMDc5ejEyDmguYXJ0OW15cjQweWE5Mg5oLjQzeml4cWp3cGFzMzIOaC5vbnFieHpkNWNobWwyDmguOTd3cG80YXZwaWpnMg5oLmRuMTdyZDNkOGlqZDIOaC5majcyYmg3eTE3NG4yDmguazc2NWMxNnk5YTU4Mg5oLmR4NzE5MDFkYWE3MDIOaC52d2Nsb214aGFndG4yDmguY2h1c25pMXhwamJyMg5oLjdzdW52NmJyYWpwZjIOaC5oOHJ2ajdrczEwYm4yDmguemg5bjFiM3A1MzM5Mg1oLmhkNnIzOWNzc20xMg5oLmpvNDIxYjU1d21iMzIOaC43cnI0aXFhM2p5ZTgyDWgubmlyb3A5MG9tNWUyDmgubXd0ajh1aWdlcmtiMg5oLmlob3l6b3R0NnB6cTINaC4zb3Z0dnRlMWpxZzIOaC5lNXo2NnloYmJwZG4yDmgucGgwZ3FjdnF6ZXJzMg5oLmVqbmZuMmRuNWZlbjIOaC40Nzc2djZoN2ljYXoyDWgucnkyZmNvYWVhN2EyDmguM29pc21sNGVsem1nMg1oLm93aW9oNzd0NDE2Mg5oLmg3bXA2NjdzbXZ0ajIOaC40c251MHo2dHRmM2MyDmgubTFsMzJ4ZDFkZm15Mg5oLmZzemVhcmI5Mm1lMjIOaC40dDFoNHhvNGF4dm8yDmgud2NqemlxZXV1djBrMg5oLmxxNWkyazNvanVjZzIOaC5kcGl5dzY0MGFmbXAyDWgubXdnNzVvOWZtcmEyDmgucXl5N290cXptd2p0Mg5oLmhhcDRyNTM2aWQ3ajIOaC5iNDh0dTQ5MW40ZzcyDmgubm8xZDFyY3BoODdwMg5oLjdyM2w4eWtsZmJydjgAciExcXY3el9fdGxYamxRcDZTYjJ2eWw0WG44blBTWGtmO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3976</Words>
  <Characters>22668</Characters>
  <Application>Microsoft Office Word</Application>
  <DocSecurity>0</DocSecurity>
  <Lines>188</Lines>
  <Paragraphs>53</Paragraphs>
  <ScaleCrop>false</ScaleCrop>
  <Company/>
  <LinksUpToDate>false</LinksUpToDate>
  <CharactersWithSpaces>26591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2026-04-07T10:06:00Z</dcterms:created>
  <dcterms:modified xsi:type="dcterms:W3CDTF">2026-04-07T10:06:00Z</dcterms:modified>
</cp:coreProperties>
</file>